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A5D999" w14:textId="77777777" w:rsidR="00DC197C" w:rsidRPr="008742A8" w:rsidRDefault="00DC197C" w:rsidP="00861D18">
      <w:pPr>
        <w:pStyle w:val="BodyText"/>
        <w:spacing w:after="0"/>
        <w:jc w:val="both"/>
        <w:rPr>
          <w:lang w:val="sr-Cyrl-RS"/>
        </w:rPr>
      </w:pPr>
    </w:p>
    <w:p w14:paraId="2499C569" w14:textId="77777777" w:rsidR="002D6163" w:rsidRDefault="002D6163" w:rsidP="00861D18">
      <w:pPr>
        <w:jc w:val="center"/>
        <w:rPr>
          <w:b/>
          <w:bCs/>
          <w:sz w:val="28"/>
          <w:szCs w:val="28"/>
          <w:lang w:val="en-GB"/>
        </w:rPr>
      </w:pPr>
    </w:p>
    <w:p w14:paraId="3A370651" w14:textId="77777777" w:rsidR="002D6163" w:rsidRDefault="002D6163" w:rsidP="00861D18">
      <w:pPr>
        <w:jc w:val="center"/>
        <w:rPr>
          <w:b/>
          <w:bCs/>
          <w:sz w:val="28"/>
          <w:szCs w:val="28"/>
          <w:lang w:val="en-GB"/>
        </w:rPr>
      </w:pPr>
    </w:p>
    <w:p w14:paraId="6BFA1B9A" w14:textId="77777777" w:rsidR="002D6163" w:rsidRDefault="002D6163" w:rsidP="00861D18">
      <w:pPr>
        <w:jc w:val="center"/>
        <w:rPr>
          <w:b/>
          <w:bCs/>
          <w:sz w:val="28"/>
          <w:szCs w:val="28"/>
          <w:lang w:val="en-GB"/>
        </w:rPr>
      </w:pPr>
    </w:p>
    <w:p w14:paraId="7501DC67" w14:textId="77777777" w:rsidR="002D6163" w:rsidRDefault="002D6163" w:rsidP="00861D18">
      <w:pPr>
        <w:jc w:val="center"/>
        <w:rPr>
          <w:b/>
          <w:bCs/>
          <w:sz w:val="28"/>
          <w:szCs w:val="28"/>
          <w:lang w:val="en-GB"/>
        </w:rPr>
      </w:pPr>
    </w:p>
    <w:p w14:paraId="63714630" w14:textId="77777777" w:rsidR="002D6163" w:rsidRDefault="002D6163" w:rsidP="002D6163">
      <w:pPr>
        <w:tabs>
          <w:tab w:val="left" w:pos="851"/>
        </w:tabs>
        <w:spacing w:before="240"/>
        <w:jc w:val="center"/>
        <w:rPr>
          <w:rFonts w:ascii="Calibri" w:eastAsia="Times New Roman" w:hAnsi="Calibri" w:cs="Times New Roman"/>
          <w:b/>
          <w:color w:val="31849B"/>
          <w:sz w:val="36"/>
          <w:szCs w:val="36"/>
        </w:rPr>
      </w:pPr>
      <w:r>
        <w:rPr>
          <w:rFonts w:ascii="Calibri" w:hAnsi="Calibri"/>
          <w:b/>
          <w:color w:val="31849B"/>
          <w:sz w:val="36"/>
          <w:szCs w:val="36"/>
        </w:rPr>
        <w:t>Toolkit for the preparation, implementation, monitoring, reporting and evaluation of PAR and sector strategies</w:t>
      </w:r>
    </w:p>
    <w:p w14:paraId="0B9E9980" w14:textId="77777777" w:rsidR="002D6163" w:rsidRDefault="002D6163" w:rsidP="002D6163">
      <w:pPr>
        <w:tabs>
          <w:tab w:val="left" w:pos="851"/>
        </w:tabs>
        <w:spacing w:before="240"/>
        <w:jc w:val="center"/>
        <w:rPr>
          <w:rFonts w:ascii="Calibri" w:hAnsi="Calibri"/>
          <w:b/>
          <w:color w:val="31849B"/>
          <w:sz w:val="36"/>
          <w:szCs w:val="36"/>
        </w:rPr>
      </w:pPr>
      <w:r>
        <w:rPr>
          <w:rFonts w:ascii="Calibri" w:hAnsi="Calibri"/>
          <w:b/>
          <w:color w:val="31849B"/>
          <w:sz w:val="36"/>
          <w:szCs w:val="36"/>
        </w:rPr>
        <w:t xml:space="preserve">Guidance for SIGMA partners </w:t>
      </w:r>
    </w:p>
    <w:p w14:paraId="5E7372DA" w14:textId="77777777" w:rsidR="002D6163" w:rsidRDefault="002D6163" w:rsidP="002D6163">
      <w:pPr>
        <w:tabs>
          <w:tab w:val="left" w:pos="851"/>
        </w:tabs>
        <w:spacing w:before="240"/>
        <w:jc w:val="center"/>
        <w:rPr>
          <w:rFonts w:ascii="Calibri" w:hAnsi="Calibri"/>
          <w:b/>
          <w:color w:val="31849B"/>
          <w:sz w:val="36"/>
          <w:szCs w:val="36"/>
        </w:rPr>
      </w:pPr>
    </w:p>
    <w:p w14:paraId="0E0A0D9C" w14:textId="77777777" w:rsidR="002D6163" w:rsidRDefault="002D6163" w:rsidP="002D6163">
      <w:pPr>
        <w:jc w:val="center"/>
        <w:rPr>
          <w:b/>
          <w:bCs/>
          <w:sz w:val="28"/>
          <w:szCs w:val="28"/>
          <w:lang w:val="en-GB"/>
        </w:rPr>
      </w:pPr>
      <w:r>
        <w:rPr>
          <w:rFonts w:ascii="Calibri" w:hAnsi="Calibri"/>
          <w:b/>
          <w:color w:val="31849B"/>
          <w:sz w:val="36"/>
          <w:szCs w:val="36"/>
        </w:rPr>
        <w:t>ANNEX 6: Part II</w:t>
      </w:r>
    </w:p>
    <w:p w14:paraId="32B8C92D" w14:textId="77777777" w:rsidR="002D6163" w:rsidRDefault="002D6163" w:rsidP="00861D18">
      <w:pPr>
        <w:jc w:val="center"/>
        <w:rPr>
          <w:b/>
          <w:bCs/>
          <w:sz w:val="28"/>
          <w:szCs w:val="28"/>
          <w:lang w:val="en-GB"/>
        </w:rPr>
      </w:pPr>
    </w:p>
    <w:p w14:paraId="760AA354" w14:textId="77777777" w:rsidR="002D6163" w:rsidRDefault="002D6163" w:rsidP="00861D18">
      <w:pPr>
        <w:jc w:val="center"/>
        <w:rPr>
          <w:b/>
          <w:bCs/>
          <w:sz w:val="28"/>
          <w:szCs w:val="28"/>
          <w:lang w:val="en-GB"/>
        </w:rPr>
      </w:pPr>
    </w:p>
    <w:p w14:paraId="1128C182" w14:textId="1D26B89D" w:rsidR="005444E1" w:rsidRPr="002D6163" w:rsidRDefault="0007488D" w:rsidP="00861D18">
      <w:pPr>
        <w:jc w:val="center"/>
        <w:rPr>
          <w:b/>
          <w:bCs/>
          <w:sz w:val="36"/>
          <w:szCs w:val="36"/>
          <w:lang w:val="en-GB"/>
        </w:rPr>
      </w:pPr>
      <w:r w:rsidRPr="00270064">
        <w:rPr>
          <w:rFonts w:ascii="Calibri" w:hAnsi="Calibri"/>
          <w:b/>
          <w:color w:val="31849B"/>
          <w:sz w:val="36"/>
          <w:szCs w:val="36"/>
        </w:rPr>
        <w:t xml:space="preserve">Annotated </w:t>
      </w:r>
      <w:r w:rsidR="00FE4CE4" w:rsidRPr="00270064">
        <w:rPr>
          <w:rFonts w:ascii="Calibri" w:hAnsi="Calibri"/>
          <w:b/>
          <w:color w:val="31849B"/>
          <w:sz w:val="36"/>
          <w:szCs w:val="36"/>
        </w:rPr>
        <w:t>structure</w:t>
      </w:r>
      <w:r w:rsidRPr="00270064">
        <w:rPr>
          <w:rFonts w:ascii="Calibri" w:hAnsi="Calibri"/>
          <w:b/>
          <w:color w:val="31849B"/>
          <w:sz w:val="36"/>
          <w:szCs w:val="36"/>
        </w:rPr>
        <w:t xml:space="preserve"> of </w:t>
      </w:r>
      <w:r w:rsidR="00DD68CF" w:rsidRPr="00270064">
        <w:rPr>
          <w:rFonts w:ascii="Calibri" w:hAnsi="Calibri"/>
          <w:b/>
          <w:color w:val="31849B"/>
          <w:sz w:val="36"/>
          <w:szCs w:val="36"/>
        </w:rPr>
        <w:t>c</w:t>
      </w:r>
      <w:r w:rsidRPr="00270064">
        <w:rPr>
          <w:rFonts w:ascii="Calibri" w:hAnsi="Calibri"/>
          <w:b/>
          <w:color w:val="31849B"/>
          <w:sz w:val="36"/>
          <w:szCs w:val="36"/>
        </w:rPr>
        <w:t>ontent</w:t>
      </w:r>
      <w:r w:rsidR="007B5D8A" w:rsidRPr="00270064">
        <w:rPr>
          <w:rFonts w:ascii="Calibri" w:hAnsi="Calibri"/>
          <w:b/>
          <w:color w:val="31849B"/>
          <w:sz w:val="36"/>
          <w:szCs w:val="36"/>
        </w:rPr>
        <w:t>s</w:t>
      </w:r>
      <w:r w:rsidRPr="00270064">
        <w:rPr>
          <w:rFonts w:ascii="Calibri" w:hAnsi="Calibri"/>
          <w:b/>
          <w:color w:val="31849B"/>
          <w:sz w:val="36"/>
          <w:szCs w:val="36"/>
        </w:rPr>
        <w:t xml:space="preserve"> for </w:t>
      </w:r>
      <w:r w:rsidR="00716925" w:rsidRPr="00270064">
        <w:rPr>
          <w:rFonts w:ascii="Calibri" w:hAnsi="Calibri"/>
          <w:b/>
          <w:color w:val="31849B"/>
          <w:sz w:val="36"/>
          <w:szCs w:val="36"/>
        </w:rPr>
        <w:t>r</w:t>
      </w:r>
      <w:r w:rsidRPr="00270064">
        <w:rPr>
          <w:rFonts w:ascii="Calibri" w:hAnsi="Calibri"/>
          <w:b/>
          <w:color w:val="31849B"/>
          <w:sz w:val="36"/>
          <w:szCs w:val="36"/>
        </w:rPr>
        <w:t>eport</w:t>
      </w:r>
      <w:r w:rsidR="00B46763" w:rsidRPr="00270064">
        <w:rPr>
          <w:rFonts w:ascii="Calibri" w:hAnsi="Calibri"/>
          <w:b/>
          <w:color w:val="31849B"/>
          <w:sz w:val="36"/>
          <w:szCs w:val="36"/>
        </w:rPr>
        <w:t>s</w:t>
      </w:r>
      <w:r w:rsidR="002D6163" w:rsidRPr="00270064">
        <w:rPr>
          <w:rFonts w:ascii="Calibri" w:hAnsi="Calibri"/>
          <w:b/>
          <w:color w:val="31849B"/>
          <w:sz w:val="36"/>
          <w:szCs w:val="36"/>
        </w:rPr>
        <w:br/>
      </w:r>
      <w:r w:rsidRPr="00270064">
        <w:rPr>
          <w:rFonts w:ascii="Calibri" w:hAnsi="Calibri"/>
          <w:b/>
          <w:color w:val="31849B"/>
          <w:sz w:val="36"/>
          <w:szCs w:val="36"/>
        </w:rPr>
        <w:t xml:space="preserve"> </w:t>
      </w:r>
      <w:proofErr w:type="gramStart"/>
      <w:r w:rsidR="00DD68CF" w:rsidRPr="00270064">
        <w:rPr>
          <w:rFonts w:ascii="Calibri" w:hAnsi="Calibri"/>
          <w:b/>
          <w:color w:val="31849B"/>
          <w:sz w:val="36"/>
          <w:szCs w:val="36"/>
        </w:rPr>
        <w:t>monitoring</w:t>
      </w:r>
      <w:proofErr w:type="gramEnd"/>
      <w:r w:rsidR="00DD68CF" w:rsidRPr="00270064">
        <w:rPr>
          <w:rFonts w:ascii="Calibri" w:hAnsi="Calibri"/>
          <w:b/>
          <w:color w:val="31849B"/>
          <w:sz w:val="36"/>
          <w:szCs w:val="36"/>
        </w:rPr>
        <w:t xml:space="preserve"> implementation</w:t>
      </w:r>
      <w:r w:rsidR="00A95CB0" w:rsidRPr="00270064">
        <w:rPr>
          <w:rFonts w:ascii="Calibri" w:hAnsi="Calibri"/>
          <w:b/>
          <w:color w:val="31849B"/>
          <w:sz w:val="36"/>
          <w:szCs w:val="36"/>
        </w:rPr>
        <w:t xml:space="preserve"> </w:t>
      </w:r>
      <w:r w:rsidR="00FE4CE4" w:rsidRPr="00270064">
        <w:rPr>
          <w:rFonts w:ascii="Calibri" w:hAnsi="Calibri"/>
          <w:b/>
          <w:color w:val="31849B"/>
          <w:sz w:val="36"/>
          <w:szCs w:val="36"/>
        </w:rPr>
        <w:t>of</w:t>
      </w:r>
      <w:r w:rsidR="00A95CB0">
        <w:rPr>
          <w:b/>
          <w:bCs/>
          <w:sz w:val="36"/>
          <w:szCs w:val="36"/>
          <w:lang w:val="en-GB"/>
        </w:rPr>
        <w:t xml:space="preserve"> </w:t>
      </w:r>
      <w:r w:rsidR="00A95CB0">
        <w:rPr>
          <w:b/>
          <w:bCs/>
          <w:sz w:val="36"/>
          <w:szCs w:val="36"/>
          <w:lang w:val="en-GB"/>
        </w:rPr>
        <w:br/>
      </w:r>
      <w:r w:rsidR="004C0427">
        <w:rPr>
          <w:rFonts w:ascii="Calibri" w:hAnsi="Calibri"/>
          <w:b/>
          <w:color w:val="31849B"/>
          <w:sz w:val="36"/>
          <w:szCs w:val="36"/>
        </w:rPr>
        <w:t>specific planning documents</w:t>
      </w:r>
    </w:p>
    <w:p w14:paraId="4C317E2A" w14:textId="77777777" w:rsidR="0007488D" w:rsidRDefault="0007488D" w:rsidP="00384052">
      <w:pPr>
        <w:jc w:val="both"/>
        <w:rPr>
          <w:sz w:val="22"/>
          <w:szCs w:val="22"/>
          <w:lang w:val="en-GB"/>
        </w:rPr>
      </w:pPr>
    </w:p>
    <w:p w14:paraId="21C1EF25" w14:textId="77777777" w:rsidR="002D6163" w:rsidRDefault="002D6163" w:rsidP="00384052">
      <w:pPr>
        <w:pStyle w:val="BodyText"/>
        <w:spacing w:after="0"/>
        <w:jc w:val="both"/>
        <w:rPr>
          <w:rFonts w:asciiTheme="minorHAnsi" w:hAnsiTheme="minorHAnsi"/>
          <w:sz w:val="22"/>
          <w:szCs w:val="22"/>
          <w:lang w:val="en-GB"/>
        </w:rPr>
      </w:pPr>
    </w:p>
    <w:p w14:paraId="280028C6" w14:textId="77777777" w:rsidR="002D6163" w:rsidRDefault="002D6163" w:rsidP="00384052">
      <w:pPr>
        <w:pStyle w:val="BodyText"/>
        <w:spacing w:after="0"/>
        <w:jc w:val="both"/>
        <w:rPr>
          <w:rFonts w:asciiTheme="minorHAnsi" w:hAnsiTheme="minorHAnsi"/>
          <w:sz w:val="22"/>
          <w:szCs w:val="22"/>
          <w:lang w:val="en-GB"/>
        </w:rPr>
      </w:pPr>
    </w:p>
    <w:p w14:paraId="2928EE9A" w14:textId="77777777" w:rsidR="002D6163" w:rsidRDefault="002D6163" w:rsidP="00384052">
      <w:pPr>
        <w:pStyle w:val="BodyText"/>
        <w:spacing w:after="0"/>
        <w:jc w:val="both"/>
        <w:rPr>
          <w:rFonts w:asciiTheme="minorHAnsi" w:hAnsiTheme="minorHAnsi"/>
          <w:sz w:val="22"/>
          <w:szCs w:val="22"/>
          <w:lang w:val="en-GB"/>
        </w:rPr>
      </w:pPr>
    </w:p>
    <w:p w14:paraId="2256460A" w14:textId="77777777" w:rsidR="002D6163" w:rsidRDefault="002D6163" w:rsidP="00384052">
      <w:pPr>
        <w:pStyle w:val="BodyText"/>
        <w:spacing w:after="0"/>
        <w:jc w:val="both"/>
        <w:rPr>
          <w:rFonts w:asciiTheme="minorHAnsi" w:hAnsiTheme="minorHAnsi"/>
          <w:sz w:val="22"/>
          <w:szCs w:val="22"/>
          <w:lang w:val="en-GB"/>
        </w:rPr>
      </w:pPr>
    </w:p>
    <w:p w14:paraId="62C9BB08" w14:textId="77777777" w:rsidR="002D6163" w:rsidRDefault="002D6163" w:rsidP="00384052">
      <w:pPr>
        <w:pStyle w:val="BodyText"/>
        <w:spacing w:after="0"/>
        <w:jc w:val="both"/>
        <w:rPr>
          <w:rFonts w:asciiTheme="minorHAnsi" w:hAnsiTheme="minorHAnsi"/>
          <w:sz w:val="22"/>
          <w:szCs w:val="22"/>
          <w:lang w:val="en-GB"/>
        </w:rPr>
      </w:pPr>
    </w:p>
    <w:p w14:paraId="70191418" w14:textId="77777777" w:rsidR="002D6163" w:rsidRDefault="002D6163" w:rsidP="002D6163">
      <w:pPr>
        <w:jc w:val="center"/>
        <w:rPr>
          <w:rFonts w:ascii="Calibri" w:hAnsi="Calibri"/>
          <w:b/>
          <w:color w:val="31849B"/>
          <w:sz w:val="36"/>
          <w:szCs w:val="36"/>
        </w:rPr>
      </w:pPr>
    </w:p>
    <w:p w14:paraId="0D24D608" w14:textId="77777777" w:rsidR="002D6163" w:rsidRDefault="002D6163" w:rsidP="002D6163">
      <w:pPr>
        <w:jc w:val="center"/>
        <w:rPr>
          <w:rFonts w:ascii="Calibri" w:hAnsi="Calibri"/>
          <w:b/>
          <w:color w:val="31849B"/>
          <w:sz w:val="36"/>
          <w:szCs w:val="36"/>
        </w:rPr>
      </w:pPr>
    </w:p>
    <w:p w14:paraId="5933A761" w14:textId="77777777" w:rsidR="002D6163" w:rsidRDefault="002D6163" w:rsidP="002D6163">
      <w:pPr>
        <w:jc w:val="center"/>
        <w:rPr>
          <w:rFonts w:ascii="Calibri" w:hAnsi="Calibri"/>
          <w:b/>
          <w:color w:val="31849B"/>
          <w:sz w:val="36"/>
          <w:szCs w:val="36"/>
        </w:rPr>
      </w:pPr>
    </w:p>
    <w:p w14:paraId="2DA9101A" w14:textId="77777777" w:rsidR="002D6163" w:rsidRDefault="002D6163" w:rsidP="002D6163">
      <w:pPr>
        <w:jc w:val="center"/>
        <w:rPr>
          <w:rFonts w:ascii="Calibri" w:hAnsi="Calibri"/>
          <w:b/>
          <w:color w:val="31849B"/>
          <w:sz w:val="36"/>
          <w:szCs w:val="36"/>
        </w:rPr>
      </w:pPr>
    </w:p>
    <w:p w14:paraId="49DB8372" w14:textId="77777777" w:rsidR="002D6163" w:rsidRDefault="002D6163" w:rsidP="002D6163">
      <w:pPr>
        <w:jc w:val="center"/>
        <w:rPr>
          <w:rFonts w:ascii="Calibri" w:hAnsi="Calibri"/>
          <w:b/>
          <w:color w:val="31849B"/>
          <w:sz w:val="36"/>
          <w:szCs w:val="36"/>
        </w:rPr>
      </w:pPr>
    </w:p>
    <w:p w14:paraId="054E89A1" w14:textId="77777777" w:rsidR="002D6163" w:rsidRDefault="002D6163" w:rsidP="002D6163">
      <w:pPr>
        <w:jc w:val="center"/>
        <w:rPr>
          <w:rFonts w:ascii="Calibri" w:hAnsi="Calibri"/>
          <w:b/>
          <w:color w:val="31849B"/>
          <w:sz w:val="36"/>
          <w:szCs w:val="36"/>
        </w:rPr>
      </w:pPr>
    </w:p>
    <w:p w14:paraId="31029777" w14:textId="77777777" w:rsidR="002D6163" w:rsidRDefault="002D6163" w:rsidP="002D6163">
      <w:pPr>
        <w:jc w:val="center"/>
        <w:rPr>
          <w:rFonts w:ascii="Calibri" w:hAnsi="Calibri"/>
          <w:b/>
          <w:color w:val="31849B"/>
          <w:sz w:val="36"/>
          <w:szCs w:val="36"/>
        </w:rPr>
      </w:pPr>
    </w:p>
    <w:p w14:paraId="4B798FFD" w14:textId="77777777" w:rsidR="002D6163" w:rsidRDefault="002D6163" w:rsidP="002D6163">
      <w:pPr>
        <w:jc w:val="center"/>
        <w:rPr>
          <w:rFonts w:ascii="Calibri" w:hAnsi="Calibri"/>
          <w:b/>
          <w:color w:val="31849B"/>
          <w:sz w:val="36"/>
          <w:szCs w:val="36"/>
        </w:rPr>
      </w:pPr>
    </w:p>
    <w:p w14:paraId="1195BBFF" w14:textId="0163C8C4" w:rsidR="002D6163" w:rsidRDefault="00D25E88" w:rsidP="002D6163">
      <w:pPr>
        <w:jc w:val="center"/>
        <w:rPr>
          <w:rFonts w:ascii="Calibri" w:eastAsia="Times New Roman" w:hAnsi="Calibri" w:cs="Times New Roman"/>
          <w:b/>
          <w:color w:val="31849B"/>
          <w:sz w:val="36"/>
          <w:szCs w:val="36"/>
        </w:rPr>
      </w:pPr>
      <w:r>
        <w:rPr>
          <w:rFonts w:ascii="Calibri" w:hAnsi="Calibri"/>
          <w:b/>
          <w:color w:val="31849B"/>
          <w:sz w:val="36"/>
          <w:szCs w:val="36"/>
        </w:rPr>
        <w:t>January 2020</w:t>
      </w:r>
    </w:p>
    <w:p w14:paraId="3859EC5F" w14:textId="77777777" w:rsidR="002D6163" w:rsidRDefault="002D6163" w:rsidP="00384052">
      <w:pPr>
        <w:pStyle w:val="BodyText"/>
        <w:spacing w:after="0"/>
        <w:jc w:val="both"/>
        <w:rPr>
          <w:rFonts w:asciiTheme="minorHAnsi" w:hAnsiTheme="minorHAnsi"/>
          <w:sz w:val="22"/>
          <w:szCs w:val="22"/>
          <w:lang w:val="en-GB"/>
        </w:rPr>
        <w:sectPr w:rsidR="002D6163" w:rsidSect="00FC2A5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247" w:bottom="1134" w:left="1247" w:header="0" w:footer="454" w:gutter="0"/>
          <w:cols w:space="720"/>
          <w:formProt w:val="0"/>
          <w:titlePg/>
          <w:docGrid w:linePitch="326"/>
        </w:sectPr>
      </w:pPr>
    </w:p>
    <w:p w14:paraId="6CCDBDF8" w14:textId="77777777" w:rsidR="002D6163" w:rsidRPr="00B9375E" w:rsidRDefault="00B9375E" w:rsidP="00B9375E">
      <w:pPr>
        <w:pStyle w:val="Heading2"/>
        <w:rPr>
          <w:rFonts w:ascii="Times New Roman" w:hAnsi="Times New Roman" w:cs="Times New Roman"/>
          <w:i w:val="0"/>
          <w:sz w:val="22"/>
          <w:szCs w:val="22"/>
          <w:lang w:val="en-GB"/>
        </w:rPr>
      </w:pPr>
      <w:r w:rsidRPr="00B9375E">
        <w:rPr>
          <w:rFonts w:ascii="Times New Roman" w:hAnsi="Times New Roman" w:cs="Times New Roman"/>
          <w:i w:val="0"/>
          <w:sz w:val="22"/>
          <w:szCs w:val="22"/>
          <w:lang w:val="en-GB"/>
        </w:rPr>
        <w:lastRenderedPageBreak/>
        <w:t>I</w:t>
      </w:r>
      <w:proofErr w:type="spellStart"/>
      <w:r w:rsidRPr="00B9375E">
        <w:rPr>
          <w:rFonts w:ascii="Times New Roman" w:hAnsi="Times New Roman" w:cs="Times New Roman"/>
          <w:i w:val="0"/>
        </w:rPr>
        <w:t>ntroduction</w:t>
      </w:r>
      <w:proofErr w:type="spellEnd"/>
    </w:p>
    <w:p w14:paraId="2BFDBB8C" w14:textId="77777777" w:rsidR="00B9375E" w:rsidRDefault="00B9375E" w:rsidP="00B9375E">
      <w:pPr>
        <w:ind w:left="709" w:right="624"/>
        <w:jc w:val="both"/>
        <w:rPr>
          <w:rFonts w:ascii="Times New Roman" w:hAnsi="Times New Roman"/>
          <w:szCs w:val="22"/>
        </w:rPr>
      </w:pPr>
    </w:p>
    <w:p w14:paraId="4010A56D" w14:textId="67B4C48C" w:rsidR="00B9375E" w:rsidRPr="00B9375E" w:rsidRDefault="00B9375E" w:rsidP="00AF0AE5">
      <w:pPr>
        <w:ind w:left="709" w:right="624"/>
        <w:jc w:val="both"/>
        <w:rPr>
          <w:rFonts w:ascii="Times New Roman" w:hAnsi="Times New Roman"/>
          <w:sz w:val="22"/>
          <w:szCs w:val="22"/>
        </w:rPr>
      </w:pPr>
      <w:r w:rsidRPr="00B9375E">
        <w:rPr>
          <w:rFonts w:ascii="Times New Roman" w:hAnsi="Times New Roman"/>
          <w:sz w:val="22"/>
          <w:szCs w:val="22"/>
        </w:rPr>
        <w:t xml:space="preserve">This annotated </w:t>
      </w:r>
      <w:r w:rsidR="00056606">
        <w:rPr>
          <w:rFonts w:ascii="Times New Roman" w:hAnsi="Times New Roman"/>
          <w:sz w:val="22"/>
          <w:szCs w:val="22"/>
        </w:rPr>
        <w:t>structure</w:t>
      </w:r>
      <w:r w:rsidRPr="00B9375E">
        <w:rPr>
          <w:rFonts w:ascii="Times New Roman" w:hAnsi="Times New Roman"/>
          <w:sz w:val="22"/>
          <w:szCs w:val="22"/>
        </w:rPr>
        <w:t xml:space="preserve"> of contents represents a non-exhaustive list of components </w:t>
      </w:r>
      <w:r w:rsidR="00AF0AE5">
        <w:rPr>
          <w:rFonts w:ascii="Times New Roman" w:hAnsi="Times New Roman"/>
          <w:sz w:val="22"/>
          <w:szCs w:val="22"/>
        </w:rPr>
        <w:t>for</w:t>
      </w:r>
      <w:r w:rsidRPr="00B9375E">
        <w:rPr>
          <w:rFonts w:ascii="Times New Roman" w:hAnsi="Times New Roman"/>
          <w:sz w:val="22"/>
          <w:szCs w:val="22"/>
        </w:rPr>
        <w:t xml:space="preserve"> a typical report </w:t>
      </w:r>
      <w:r w:rsidR="00AF0AE5">
        <w:rPr>
          <w:rFonts w:ascii="Times New Roman" w:hAnsi="Times New Roman"/>
          <w:sz w:val="22"/>
          <w:szCs w:val="22"/>
        </w:rPr>
        <w:t xml:space="preserve">monitoring </w:t>
      </w:r>
      <w:r w:rsidRPr="00B9375E">
        <w:rPr>
          <w:rFonts w:ascii="Times New Roman" w:hAnsi="Times New Roman"/>
          <w:sz w:val="22"/>
          <w:szCs w:val="22"/>
        </w:rPr>
        <w:t xml:space="preserve">implementation </w:t>
      </w:r>
      <w:r w:rsidR="00915E99">
        <w:rPr>
          <w:rFonts w:ascii="Times New Roman" w:hAnsi="Times New Roman"/>
          <w:sz w:val="22"/>
          <w:szCs w:val="22"/>
        </w:rPr>
        <w:t>in relation to</w:t>
      </w:r>
      <w:r w:rsidR="00AF0AE5">
        <w:rPr>
          <w:rFonts w:ascii="Times New Roman" w:hAnsi="Times New Roman"/>
          <w:sz w:val="22"/>
          <w:szCs w:val="22"/>
        </w:rPr>
        <w:t xml:space="preserve"> a specific</w:t>
      </w:r>
      <w:r w:rsidRPr="00B9375E">
        <w:rPr>
          <w:rFonts w:ascii="Times New Roman" w:hAnsi="Times New Roman"/>
          <w:sz w:val="22"/>
          <w:szCs w:val="22"/>
        </w:rPr>
        <w:t xml:space="preserve"> planning document. </w:t>
      </w:r>
      <w:r w:rsidR="00AF0AE5">
        <w:rPr>
          <w:rFonts w:ascii="Times New Roman" w:hAnsi="Times New Roman"/>
          <w:sz w:val="22"/>
          <w:szCs w:val="22"/>
        </w:rPr>
        <w:t>Not</w:t>
      </w:r>
      <w:r w:rsidRPr="00B9375E">
        <w:rPr>
          <w:rFonts w:ascii="Times New Roman" w:hAnsi="Times New Roman"/>
          <w:sz w:val="22"/>
          <w:szCs w:val="22"/>
        </w:rPr>
        <w:t xml:space="preserve"> all monitoring reports have to follow the same layout and structure. Each monitoring report is unique and should be </w:t>
      </w:r>
      <w:r w:rsidR="00AF0AE5">
        <w:rPr>
          <w:rFonts w:ascii="Times New Roman" w:hAnsi="Times New Roman"/>
          <w:sz w:val="22"/>
          <w:szCs w:val="22"/>
        </w:rPr>
        <w:t>adapted to</w:t>
      </w:r>
      <w:r w:rsidRPr="00B9375E">
        <w:rPr>
          <w:rFonts w:ascii="Times New Roman" w:hAnsi="Times New Roman"/>
          <w:sz w:val="22"/>
          <w:szCs w:val="22"/>
        </w:rPr>
        <w:t xml:space="preserve"> what is realistically possible in each country and each policy area. However, </w:t>
      </w:r>
      <w:r w:rsidR="00AF0AE5">
        <w:rPr>
          <w:rFonts w:ascii="Times New Roman" w:hAnsi="Times New Roman"/>
          <w:sz w:val="22"/>
          <w:szCs w:val="22"/>
        </w:rPr>
        <w:t>this plan</w:t>
      </w:r>
      <w:r w:rsidRPr="00B9375E">
        <w:rPr>
          <w:rFonts w:ascii="Times New Roman" w:hAnsi="Times New Roman"/>
          <w:sz w:val="22"/>
          <w:szCs w:val="22"/>
        </w:rPr>
        <w:t xml:space="preserve"> provides </w:t>
      </w:r>
      <w:r w:rsidR="00AF0AE5">
        <w:rPr>
          <w:rFonts w:ascii="Times New Roman" w:hAnsi="Times New Roman"/>
          <w:sz w:val="22"/>
          <w:szCs w:val="22"/>
        </w:rPr>
        <w:t>the basis</w:t>
      </w:r>
      <w:r w:rsidR="00AF0AE5" w:rsidRPr="00B9375E">
        <w:rPr>
          <w:rFonts w:ascii="Times New Roman" w:hAnsi="Times New Roman"/>
          <w:sz w:val="22"/>
          <w:szCs w:val="22"/>
        </w:rPr>
        <w:t xml:space="preserve"> </w:t>
      </w:r>
      <w:r w:rsidRPr="00B9375E">
        <w:rPr>
          <w:rFonts w:ascii="Times New Roman" w:hAnsi="Times New Roman"/>
          <w:sz w:val="22"/>
          <w:szCs w:val="22"/>
        </w:rPr>
        <w:t>for a discussion between the experts responsible for preparation of the monitoring report</w:t>
      </w:r>
      <w:r w:rsidR="00AF0AE5">
        <w:rPr>
          <w:rFonts w:ascii="Times New Roman" w:hAnsi="Times New Roman"/>
          <w:sz w:val="22"/>
          <w:szCs w:val="22"/>
        </w:rPr>
        <w:t xml:space="preserve"> concerning </w:t>
      </w:r>
      <w:r w:rsidRPr="00B9375E">
        <w:rPr>
          <w:rFonts w:ascii="Times New Roman" w:hAnsi="Times New Roman"/>
          <w:sz w:val="22"/>
          <w:szCs w:val="22"/>
        </w:rPr>
        <w:t xml:space="preserve">the outline of </w:t>
      </w:r>
      <w:r w:rsidR="00AF0AE5">
        <w:rPr>
          <w:rFonts w:ascii="Times New Roman" w:hAnsi="Times New Roman"/>
          <w:sz w:val="22"/>
          <w:szCs w:val="22"/>
        </w:rPr>
        <w:t>the</w:t>
      </w:r>
      <w:r w:rsidRPr="00B9375E">
        <w:rPr>
          <w:rFonts w:ascii="Times New Roman" w:hAnsi="Times New Roman"/>
          <w:sz w:val="22"/>
          <w:szCs w:val="22"/>
        </w:rPr>
        <w:t xml:space="preserve"> monitoring report, what information will be included under each chapter and how the information </w:t>
      </w:r>
      <w:proofErr w:type="gramStart"/>
      <w:r w:rsidR="00AF0AE5">
        <w:rPr>
          <w:rFonts w:ascii="Times New Roman" w:hAnsi="Times New Roman"/>
          <w:sz w:val="22"/>
          <w:szCs w:val="22"/>
        </w:rPr>
        <w:t xml:space="preserve">needed </w:t>
      </w:r>
      <w:r w:rsidRPr="00B9375E">
        <w:rPr>
          <w:rFonts w:ascii="Times New Roman" w:hAnsi="Times New Roman"/>
          <w:sz w:val="22"/>
          <w:szCs w:val="22"/>
        </w:rPr>
        <w:t>will be gathered</w:t>
      </w:r>
      <w:proofErr w:type="gramEnd"/>
      <w:r w:rsidRPr="00B9375E">
        <w:rPr>
          <w:rFonts w:ascii="Times New Roman" w:hAnsi="Times New Roman"/>
          <w:sz w:val="22"/>
          <w:szCs w:val="22"/>
        </w:rPr>
        <w:t>.</w:t>
      </w:r>
    </w:p>
    <w:p w14:paraId="59A72FF2" w14:textId="77777777" w:rsidR="00B9375E" w:rsidRDefault="00B9375E" w:rsidP="00B9375E">
      <w:pPr>
        <w:ind w:left="709" w:right="624"/>
        <w:jc w:val="both"/>
        <w:rPr>
          <w:rFonts w:ascii="Times New Roman" w:hAnsi="Times New Roman"/>
          <w:szCs w:val="22"/>
        </w:rPr>
      </w:pPr>
    </w:p>
    <w:p w14:paraId="7DE73F96" w14:textId="77777777" w:rsidR="00B9375E" w:rsidRDefault="00B9375E" w:rsidP="0092021E">
      <w:pPr>
        <w:pStyle w:val="ListParagraph"/>
        <w:numPr>
          <w:ilvl w:val="2"/>
          <w:numId w:val="18"/>
        </w:numPr>
        <w:tabs>
          <w:tab w:val="clear" w:pos="567"/>
        </w:tabs>
        <w:spacing w:after="0"/>
        <w:ind w:right="624"/>
        <w:contextualSpacing/>
        <w:jc w:val="both"/>
        <w:rPr>
          <w:rFonts w:ascii="Times New Roman" w:eastAsia="Times New Roman" w:hAnsi="Times New Roman" w:cs="Times New Roman"/>
          <w:szCs w:val="22"/>
        </w:rPr>
        <w:sectPr w:rsidR="00B9375E" w:rsidSect="002D6163">
          <w:headerReference w:type="first" r:id="rId18"/>
          <w:footerReference w:type="first" r:id="rId19"/>
          <w:pgSz w:w="11907" w:h="16840" w:code="9"/>
          <w:pgMar w:top="1418" w:right="1247" w:bottom="1134" w:left="1247" w:header="0" w:footer="454" w:gutter="0"/>
          <w:cols w:space="720"/>
          <w:formProt w:val="0"/>
          <w:titlePg/>
          <w:docGrid w:linePitch="326"/>
        </w:sectPr>
      </w:pPr>
    </w:p>
    <w:p w14:paraId="2B7F542E" w14:textId="77777777" w:rsidR="00B9375E" w:rsidRDefault="00B9375E" w:rsidP="00B9375E">
      <w:pPr>
        <w:ind w:left="709" w:right="624"/>
        <w:jc w:val="both"/>
        <w:rPr>
          <w:rFonts w:ascii="Times New Roman" w:eastAsia="Times New Roman" w:hAnsi="Times New Roman" w:cs="Times New Roman"/>
          <w:szCs w:val="22"/>
        </w:rPr>
      </w:pPr>
    </w:p>
    <w:p w14:paraId="4ECD37C2" w14:textId="77777777" w:rsidR="0007488D" w:rsidRPr="00B9375E" w:rsidRDefault="0007488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8"/>
          <w:szCs w:val="28"/>
          <w:lang w:val="en-GB"/>
        </w:rPr>
        <w:t>Title page</w:t>
      </w:r>
      <w:r w:rsidR="00046B8B" w:rsidRPr="00B9375E">
        <w:rPr>
          <w:rFonts w:ascii="Times New Roman" w:hAnsi="Times New Roman" w:cs="Times New Roman"/>
          <w:sz w:val="28"/>
          <w:szCs w:val="28"/>
          <w:lang w:val="en-GB"/>
        </w:rPr>
        <w:t xml:space="preserve"> </w:t>
      </w:r>
      <w:r w:rsidR="00046B8B" w:rsidRPr="00B9375E">
        <w:rPr>
          <w:rFonts w:ascii="Times New Roman" w:hAnsi="Times New Roman" w:cs="Times New Roman"/>
          <w:sz w:val="22"/>
          <w:szCs w:val="22"/>
          <w:lang w:val="en-GB"/>
        </w:rPr>
        <w:t>(</w:t>
      </w:r>
      <w:r w:rsidR="009613E1" w:rsidRPr="00B9375E">
        <w:rPr>
          <w:rFonts w:ascii="Times New Roman" w:hAnsi="Times New Roman" w:cs="Times New Roman"/>
          <w:sz w:val="22"/>
          <w:szCs w:val="22"/>
          <w:lang w:val="en-GB"/>
        </w:rPr>
        <w:t xml:space="preserve">typically not more than </w:t>
      </w:r>
      <w:r w:rsidR="00046B8B" w:rsidRPr="00B9375E">
        <w:rPr>
          <w:rFonts w:ascii="Times New Roman" w:hAnsi="Times New Roman" w:cs="Times New Roman"/>
          <w:sz w:val="22"/>
          <w:szCs w:val="22"/>
          <w:lang w:val="en-GB"/>
        </w:rPr>
        <w:t>one page)</w:t>
      </w:r>
    </w:p>
    <w:p w14:paraId="31E0FF85" w14:textId="77777777" w:rsidR="00046B8B" w:rsidRPr="00B9375E" w:rsidRDefault="00046B8B" w:rsidP="00B9375E">
      <w:pPr>
        <w:ind w:left="709" w:right="624"/>
        <w:jc w:val="both"/>
        <w:rPr>
          <w:rFonts w:ascii="Times New Roman" w:hAnsi="Times New Roman" w:cs="Times New Roman"/>
          <w:sz w:val="22"/>
          <w:szCs w:val="22"/>
          <w:lang w:val="en-GB"/>
        </w:rPr>
      </w:pPr>
    </w:p>
    <w:p w14:paraId="1FB75654" w14:textId="269A7358" w:rsidR="00046B8B" w:rsidRPr="00B9375E" w:rsidRDefault="0007488D" w:rsidP="00B9375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Title of the </w:t>
      </w:r>
      <w:r w:rsidR="00AF0AE5">
        <w:rPr>
          <w:rFonts w:ascii="Times New Roman" w:hAnsi="Times New Roman" w:cs="Times New Roman"/>
          <w:sz w:val="22"/>
          <w:szCs w:val="22"/>
          <w:lang w:val="en-GB"/>
        </w:rPr>
        <w:t>m</w:t>
      </w:r>
      <w:r w:rsidR="00046B8B" w:rsidRPr="00B9375E">
        <w:rPr>
          <w:rFonts w:ascii="Times New Roman" w:hAnsi="Times New Roman" w:cs="Times New Roman"/>
          <w:sz w:val="22"/>
          <w:szCs w:val="22"/>
          <w:lang w:val="en-GB"/>
        </w:rPr>
        <w:t xml:space="preserve">onitoring </w:t>
      </w:r>
      <w:r w:rsidR="00AF0AE5">
        <w:rPr>
          <w:rFonts w:ascii="Times New Roman" w:hAnsi="Times New Roman" w:cs="Times New Roman"/>
          <w:sz w:val="22"/>
          <w:szCs w:val="22"/>
          <w:lang w:val="en-GB"/>
        </w:rPr>
        <w:t>r</w:t>
      </w:r>
      <w:r w:rsidRPr="00B9375E">
        <w:rPr>
          <w:rFonts w:ascii="Times New Roman" w:hAnsi="Times New Roman" w:cs="Times New Roman"/>
          <w:sz w:val="22"/>
          <w:szCs w:val="22"/>
          <w:lang w:val="en-GB"/>
        </w:rPr>
        <w:t xml:space="preserve">eport clearly stating which planning document the report </w:t>
      </w:r>
      <w:r w:rsidR="00046B8B" w:rsidRPr="00B9375E">
        <w:rPr>
          <w:rFonts w:ascii="Times New Roman" w:hAnsi="Times New Roman" w:cs="Times New Roman"/>
          <w:sz w:val="22"/>
          <w:szCs w:val="22"/>
          <w:lang w:val="en-GB"/>
        </w:rPr>
        <w:t>wa</w:t>
      </w:r>
      <w:r w:rsidRPr="00B9375E">
        <w:rPr>
          <w:rFonts w:ascii="Times New Roman" w:hAnsi="Times New Roman" w:cs="Times New Roman"/>
          <w:sz w:val="22"/>
          <w:szCs w:val="22"/>
          <w:lang w:val="en-GB"/>
        </w:rPr>
        <w:t xml:space="preserve">s </w:t>
      </w:r>
      <w:r w:rsidR="00046B8B" w:rsidRPr="00B9375E">
        <w:rPr>
          <w:rFonts w:ascii="Times New Roman" w:hAnsi="Times New Roman" w:cs="Times New Roman"/>
          <w:sz w:val="22"/>
          <w:szCs w:val="22"/>
          <w:lang w:val="en-GB"/>
        </w:rPr>
        <w:t xml:space="preserve">prepared </w:t>
      </w:r>
      <w:r w:rsidR="00D04619" w:rsidRPr="00B9375E">
        <w:rPr>
          <w:rFonts w:ascii="Times New Roman" w:hAnsi="Times New Roman" w:cs="Times New Roman"/>
          <w:sz w:val="22"/>
          <w:szCs w:val="22"/>
          <w:lang w:val="en-GB"/>
        </w:rPr>
        <w:t xml:space="preserve">for </w:t>
      </w:r>
      <w:r w:rsidRPr="00B9375E">
        <w:rPr>
          <w:rFonts w:ascii="Times New Roman" w:hAnsi="Times New Roman" w:cs="Times New Roman"/>
          <w:sz w:val="22"/>
          <w:szCs w:val="22"/>
          <w:lang w:val="en-GB"/>
        </w:rPr>
        <w:t xml:space="preserve">and what </w:t>
      </w:r>
      <w:proofErr w:type="gramStart"/>
      <w:r w:rsidRPr="00B9375E">
        <w:rPr>
          <w:rFonts w:ascii="Times New Roman" w:hAnsi="Times New Roman" w:cs="Times New Roman"/>
          <w:sz w:val="22"/>
          <w:szCs w:val="22"/>
          <w:lang w:val="en-GB"/>
        </w:rPr>
        <w:t>period</w:t>
      </w:r>
      <w:r w:rsidR="00046B8B" w:rsidRPr="00B9375E">
        <w:rPr>
          <w:rFonts w:ascii="Times New Roman" w:hAnsi="Times New Roman" w:cs="Times New Roman"/>
          <w:sz w:val="22"/>
          <w:szCs w:val="22"/>
          <w:lang w:val="en-GB"/>
        </w:rPr>
        <w:t xml:space="preserve"> </w:t>
      </w:r>
      <w:r w:rsidR="00AF0AE5">
        <w:rPr>
          <w:rFonts w:ascii="Times New Roman" w:hAnsi="Times New Roman" w:cs="Times New Roman"/>
          <w:sz w:val="22"/>
          <w:szCs w:val="22"/>
          <w:lang w:val="en-GB"/>
        </w:rPr>
        <w:t>of time</w:t>
      </w:r>
      <w:proofErr w:type="gramEnd"/>
      <w:r w:rsidR="00AF0AE5">
        <w:rPr>
          <w:rFonts w:ascii="Times New Roman" w:hAnsi="Times New Roman" w:cs="Times New Roman"/>
          <w:sz w:val="22"/>
          <w:szCs w:val="22"/>
          <w:lang w:val="en-GB"/>
        </w:rPr>
        <w:t xml:space="preserve"> </w:t>
      </w:r>
      <w:r w:rsidR="00046B8B" w:rsidRPr="00B9375E">
        <w:rPr>
          <w:rFonts w:ascii="Times New Roman" w:hAnsi="Times New Roman" w:cs="Times New Roman"/>
          <w:sz w:val="22"/>
          <w:szCs w:val="22"/>
          <w:lang w:val="en-GB"/>
        </w:rPr>
        <w:t>the report</w:t>
      </w:r>
      <w:r w:rsidRPr="00B9375E">
        <w:rPr>
          <w:rFonts w:ascii="Times New Roman" w:hAnsi="Times New Roman" w:cs="Times New Roman"/>
          <w:sz w:val="22"/>
          <w:szCs w:val="22"/>
          <w:lang w:val="en-GB"/>
        </w:rPr>
        <w:t xml:space="preserve"> cover</w:t>
      </w:r>
      <w:r w:rsidR="00D04619" w:rsidRPr="00B9375E">
        <w:rPr>
          <w:rFonts w:ascii="Times New Roman" w:hAnsi="Times New Roman" w:cs="Times New Roman"/>
          <w:sz w:val="22"/>
          <w:szCs w:val="22"/>
          <w:lang w:val="en-GB"/>
        </w:rPr>
        <w:t>s</w:t>
      </w:r>
      <w:r w:rsidR="00D86335" w:rsidRPr="00B9375E">
        <w:rPr>
          <w:rFonts w:ascii="Times New Roman" w:hAnsi="Times New Roman" w:cs="Times New Roman"/>
          <w:sz w:val="22"/>
          <w:szCs w:val="22"/>
          <w:lang w:val="en-GB"/>
        </w:rPr>
        <w:t>.</w:t>
      </w:r>
    </w:p>
    <w:p w14:paraId="57779328" w14:textId="40362909" w:rsidR="0007488D" w:rsidRPr="00B9375E" w:rsidRDefault="0007488D" w:rsidP="00B9375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Title of the </w:t>
      </w:r>
      <w:r w:rsidR="00D86335" w:rsidRPr="00B9375E">
        <w:rPr>
          <w:rFonts w:ascii="Times New Roman" w:hAnsi="Times New Roman" w:cs="Times New Roman"/>
          <w:sz w:val="22"/>
          <w:szCs w:val="22"/>
          <w:lang w:val="en-GB"/>
        </w:rPr>
        <w:t>institution that</w:t>
      </w:r>
      <w:r w:rsidRPr="00B9375E">
        <w:rPr>
          <w:rFonts w:ascii="Times New Roman" w:hAnsi="Times New Roman" w:cs="Times New Roman"/>
          <w:sz w:val="22"/>
          <w:szCs w:val="22"/>
          <w:lang w:val="en-GB"/>
        </w:rPr>
        <w:t xml:space="preserve"> prepared the</w:t>
      </w:r>
      <w:r w:rsidR="00046B8B" w:rsidRPr="00B9375E">
        <w:rPr>
          <w:rFonts w:ascii="Times New Roman" w:hAnsi="Times New Roman" w:cs="Times New Roman"/>
          <w:sz w:val="22"/>
          <w:szCs w:val="22"/>
          <w:lang w:val="en-GB"/>
        </w:rPr>
        <w:t xml:space="preserve"> </w:t>
      </w:r>
      <w:r w:rsidR="00AF0AE5">
        <w:rPr>
          <w:rFonts w:ascii="Times New Roman" w:hAnsi="Times New Roman" w:cs="Times New Roman"/>
          <w:sz w:val="22"/>
          <w:szCs w:val="22"/>
          <w:lang w:val="en-GB"/>
        </w:rPr>
        <w:t>m</w:t>
      </w:r>
      <w:r w:rsidR="00046B8B" w:rsidRPr="00B9375E">
        <w:rPr>
          <w:rFonts w:ascii="Times New Roman" w:hAnsi="Times New Roman" w:cs="Times New Roman"/>
          <w:sz w:val="22"/>
          <w:szCs w:val="22"/>
          <w:lang w:val="en-GB"/>
        </w:rPr>
        <w:t>onitoring</w:t>
      </w:r>
      <w:r w:rsidRPr="00B9375E">
        <w:rPr>
          <w:rFonts w:ascii="Times New Roman" w:hAnsi="Times New Roman" w:cs="Times New Roman"/>
          <w:sz w:val="22"/>
          <w:szCs w:val="22"/>
          <w:lang w:val="en-GB"/>
        </w:rPr>
        <w:t xml:space="preserve"> </w:t>
      </w:r>
      <w:r w:rsidR="00AF0AE5">
        <w:rPr>
          <w:rFonts w:ascii="Times New Roman" w:hAnsi="Times New Roman" w:cs="Times New Roman"/>
          <w:sz w:val="22"/>
          <w:szCs w:val="22"/>
          <w:lang w:val="en-GB"/>
        </w:rPr>
        <w:t>r</w:t>
      </w:r>
      <w:r w:rsidRPr="00B9375E">
        <w:rPr>
          <w:rFonts w:ascii="Times New Roman" w:hAnsi="Times New Roman" w:cs="Times New Roman"/>
          <w:sz w:val="22"/>
          <w:szCs w:val="22"/>
          <w:lang w:val="en-GB"/>
        </w:rPr>
        <w:t>eport</w:t>
      </w:r>
      <w:r w:rsidR="00D86335" w:rsidRPr="00B9375E">
        <w:rPr>
          <w:rFonts w:ascii="Times New Roman" w:hAnsi="Times New Roman" w:cs="Times New Roman"/>
          <w:sz w:val="22"/>
          <w:szCs w:val="22"/>
          <w:lang w:val="en-GB"/>
        </w:rPr>
        <w:t>.</w:t>
      </w:r>
    </w:p>
    <w:p w14:paraId="215539AE" w14:textId="77777777" w:rsidR="0007488D" w:rsidRPr="00B9375E" w:rsidRDefault="0007488D" w:rsidP="00B9375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Month and year when the report </w:t>
      </w:r>
      <w:proofErr w:type="gramStart"/>
      <w:r w:rsidR="00D04619" w:rsidRPr="00B9375E">
        <w:rPr>
          <w:rFonts w:ascii="Times New Roman" w:hAnsi="Times New Roman" w:cs="Times New Roman"/>
          <w:sz w:val="22"/>
          <w:szCs w:val="22"/>
          <w:lang w:val="en-GB"/>
        </w:rPr>
        <w:t>was</w:t>
      </w:r>
      <w:r w:rsidR="00046B8B"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published</w:t>
      </w:r>
      <w:proofErr w:type="gramEnd"/>
      <w:r w:rsidR="00D86335" w:rsidRPr="00B9375E">
        <w:rPr>
          <w:rFonts w:ascii="Times New Roman" w:hAnsi="Times New Roman" w:cs="Times New Roman"/>
          <w:sz w:val="22"/>
          <w:szCs w:val="22"/>
          <w:lang w:val="en-GB"/>
        </w:rPr>
        <w:t>.</w:t>
      </w:r>
    </w:p>
    <w:p w14:paraId="5D927B03" w14:textId="77777777" w:rsidR="0007488D" w:rsidRPr="00B9375E" w:rsidRDefault="0007488D" w:rsidP="00B9375E">
      <w:pPr>
        <w:ind w:left="709" w:right="624"/>
        <w:jc w:val="both"/>
        <w:rPr>
          <w:rFonts w:ascii="Times New Roman" w:hAnsi="Times New Roman" w:cs="Times New Roman"/>
          <w:sz w:val="22"/>
          <w:szCs w:val="22"/>
          <w:lang w:val="en-GB"/>
        </w:rPr>
      </w:pPr>
    </w:p>
    <w:p w14:paraId="578601C6" w14:textId="07E51419" w:rsidR="0007488D" w:rsidRPr="00B9375E" w:rsidRDefault="00046B8B" w:rsidP="00B9375E">
      <w:pPr>
        <w:pStyle w:val="ListParagraph"/>
        <w:tabs>
          <w:tab w:val="clear" w:pos="567"/>
        </w:tabs>
        <w:spacing w:after="0"/>
        <w:ind w:left="709" w:right="624" w:firstLine="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u w:val="single"/>
          <w:lang w:val="en-GB"/>
        </w:rPr>
        <w:t>:</w:t>
      </w:r>
      <w:r w:rsidRPr="00B9375E">
        <w:rPr>
          <w:rFonts w:ascii="Times New Roman" w:hAnsi="Times New Roman" w:cs="Times New Roman"/>
          <w:sz w:val="22"/>
          <w:szCs w:val="22"/>
          <w:lang w:val="en-GB"/>
        </w:rPr>
        <w:t xml:space="preserve"> The title page</w:t>
      </w:r>
      <w:r w:rsidR="008E783A" w:rsidRPr="00B9375E">
        <w:rPr>
          <w:rFonts w:ascii="Times New Roman" w:hAnsi="Times New Roman" w:cs="Times New Roman"/>
          <w:sz w:val="22"/>
          <w:szCs w:val="22"/>
          <w:lang w:val="en-GB"/>
        </w:rPr>
        <w:t xml:space="preserve"> and the rest of the report</w:t>
      </w:r>
      <w:r w:rsidRPr="00B9375E">
        <w:rPr>
          <w:rFonts w:ascii="Times New Roman" w:hAnsi="Times New Roman" w:cs="Times New Roman"/>
          <w:sz w:val="22"/>
          <w:szCs w:val="22"/>
          <w:lang w:val="en-GB"/>
        </w:rPr>
        <w:t xml:space="preserve"> should </w:t>
      </w:r>
      <w:r w:rsidR="00AF0AE5">
        <w:rPr>
          <w:rFonts w:ascii="Times New Roman" w:hAnsi="Times New Roman" w:cs="Times New Roman"/>
          <w:sz w:val="22"/>
          <w:szCs w:val="22"/>
          <w:lang w:val="en-GB"/>
        </w:rPr>
        <w:t>incorporate the</w:t>
      </w:r>
      <w:r w:rsidRPr="00B9375E">
        <w:rPr>
          <w:rFonts w:ascii="Times New Roman" w:hAnsi="Times New Roman" w:cs="Times New Roman"/>
          <w:sz w:val="22"/>
          <w:szCs w:val="22"/>
          <w:lang w:val="en-GB"/>
        </w:rPr>
        <w:t xml:space="preserve"> visual identity of the institution that prepared the report or </w:t>
      </w:r>
      <w:r w:rsidR="00AF0AE5">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visual identi</w:t>
      </w:r>
      <w:r w:rsidR="00D60784" w:rsidRPr="00B9375E">
        <w:rPr>
          <w:rFonts w:ascii="Times New Roman" w:hAnsi="Times New Roman" w:cs="Times New Roman"/>
          <w:sz w:val="22"/>
          <w:szCs w:val="22"/>
          <w:lang w:val="en-GB"/>
        </w:rPr>
        <w:t>t</w:t>
      </w:r>
      <w:r w:rsidRPr="00B9375E">
        <w:rPr>
          <w:rFonts w:ascii="Times New Roman" w:hAnsi="Times New Roman" w:cs="Times New Roman"/>
          <w:sz w:val="22"/>
          <w:szCs w:val="22"/>
          <w:lang w:val="en-GB"/>
        </w:rPr>
        <w:t xml:space="preserve">y of the reform, </w:t>
      </w:r>
      <w:r w:rsidR="00D04619" w:rsidRPr="00B9375E">
        <w:rPr>
          <w:rFonts w:ascii="Times New Roman" w:hAnsi="Times New Roman" w:cs="Times New Roman"/>
          <w:sz w:val="22"/>
          <w:szCs w:val="22"/>
          <w:lang w:val="en-GB"/>
        </w:rPr>
        <w:t xml:space="preserve">if </w:t>
      </w:r>
      <w:r w:rsidRPr="00B9375E">
        <w:rPr>
          <w:rFonts w:ascii="Times New Roman" w:hAnsi="Times New Roman" w:cs="Times New Roman"/>
          <w:sz w:val="22"/>
          <w:szCs w:val="22"/>
          <w:lang w:val="en-GB"/>
        </w:rPr>
        <w:t xml:space="preserve">such </w:t>
      </w:r>
      <w:r w:rsidR="00D04619" w:rsidRPr="00B9375E">
        <w:rPr>
          <w:rFonts w:ascii="Times New Roman" w:hAnsi="Times New Roman" w:cs="Times New Roman"/>
          <w:sz w:val="22"/>
          <w:szCs w:val="22"/>
          <w:lang w:val="en-GB"/>
        </w:rPr>
        <w:t xml:space="preserve">an identity </w:t>
      </w:r>
      <w:proofErr w:type="gramStart"/>
      <w:r w:rsidR="00D04619" w:rsidRPr="00B9375E">
        <w:rPr>
          <w:rFonts w:ascii="Times New Roman" w:hAnsi="Times New Roman" w:cs="Times New Roman"/>
          <w:sz w:val="22"/>
          <w:szCs w:val="22"/>
          <w:lang w:val="en-GB"/>
        </w:rPr>
        <w:t>was adopted</w:t>
      </w:r>
      <w:proofErr w:type="gramEnd"/>
      <w:r w:rsidRPr="00B9375E">
        <w:rPr>
          <w:rFonts w:ascii="Times New Roman" w:hAnsi="Times New Roman" w:cs="Times New Roman"/>
          <w:sz w:val="22"/>
          <w:szCs w:val="22"/>
          <w:lang w:val="en-GB"/>
        </w:rPr>
        <w:t>.</w:t>
      </w:r>
      <w:r w:rsidR="00D60784" w:rsidRPr="00B9375E">
        <w:rPr>
          <w:rFonts w:ascii="Times New Roman" w:hAnsi="Times New Roman" w:cs="Times New Roman"/>
          <w:sz w:val="22"/>
          <w:szCs w:val="22"/>
          <w:lang w:val="en-GB"/>
        </w:rPr>
        <w:t xml:space="preserve"> If </w:t>
      </w:r>
      <w:r w:rsidR="00D04619" w:rsidRPr="00B9375E">
        <w:rPr>
          <w:rFonts w:ascii="Times New Roman" w:hAnsi="Times New Roman" w:cs="Times New Roman"/>
          <w:sz w:val="22"/>
          <w:szCs w:val="22"/>
          <w:lang w:val="en-GB"/>
        </w:rPr>
        <w:t xml:space="preserve">there is </w:t>
      </w:r>
      <w:r w:rsidR="00D60784" w:rsidRPr="00B9375E">
        <w:rPr>
          <w:rFonts w:ascii="Times New Roman" w:hAnsi="Times New Roman" w:cs="Times New Roman"/>
          <w:sz w:val="22"/>
          <w:szCs w:val="22"/>
          <w:lang w:val="en-GB"/>
        </w:rPr>
        <w:t>no specific visual identity</w:t>
      </w:r>
      <w:r w:rsidR="008E783A" w:rsidRPr="00B9375E">
        <w:rPr>
          <w:rFonts w:ascii="Times New Roman" w:hAnsi="Times New Roman" w:cs="Times New Roman"/>
          <w:sz w:val="22"/>
          <w:szCs w:val="22"/>
          <w:lang w:val="en-GB"/>
        </w:rPr>
        <w:t xml:space="preserve">, then the graphic identity of the government </w:t>
      </w:r>
      <w:proofErr w:type="gramStart"/>
      <w:r w:rsidR="008E783A" w:rsidRPr="00B9375E">
        <w:rPr>
          <w:rFonts w:ascii="Times New Roman" w:hAnsi="Times New Roman" w:cs="Times New Roman"/>
          <w:sz w:val="22"/>
          <w:szCs w:val="22"/>
          <w:lang w:val="en-GB"/>
        </w:rPr>
        <w:t>should be used</w:t>
      </w:r>
      <w:proofErr w:type="gramEnd"/>
      <w:r w:rsidR="008E783A" w:rsidRPr="00B9375E">
        <w:rPr>
          <w:rFonts w:ascii="Times New Roman" w:hAnsi="Times New Roman" w:cs="Times New Roman"/>
          <w:sz w:val="22"/>
          <w:szCs w:val="22"/>
          <w:lang w:val="en-GB"/>
        </w:rPr>
        <w:t>.</w:t>
      </w:r>
    </w:p>
    <w:p w14:paraId="4AFEE10C" w14:textId="77777777" w:rsidR="0007488D" w:rsidRPr="00B9375E" w:rsidRDefault="0007488D" w:rsidP="00B9375E">
      <w:pPr>
        <w:ind w:left="709" w:right="624"/>
        <w:jc w:val="both"/>
        <w:rPr>
          <w:rFonts w:ascii="Times New Roman" w:hAnsi="Times New Roman" w:cs="Times New Roman"/>
          <w:sz w:val="22"/>
          <w:szCs w:val="22"/>
          <w:lang w:val="en-GB"/>
        </w:rPr>
      </w:pPr>
    </w:p>
    <w:p w14:paraId="2F0C5437" w14:textId="77777777" w:rsidR="00743D35" w:rsidRPr="00B9375E" w:rsidRDefault="00743D35" w:rsidP="00B9375E">
      <w:pPr>
        <w:ind w:left="709" w:right="624"/>
        <w:jc w:val="both"/>
        <w:rPr>
          <w:rFonts w:ascii="Times New Roman" w:hAnsi="Times New Roman" w:cs="Times New Roman"/>
          <w:b/>
          <w:bCs/>
          <w:sz w:val="22"/>
          <w:szCs w:val="22"/>
          <w:lang w:val="en-GB"/>
        </w:rPr>
      </w:pPr>
      <w:r w:rsidRPr="00B9375E">
        <w:rPr>
          <w:rFonts w:ascii="Times New Roman" w:hAnsi="Times New Roman" w:cs="Times New Roman"/>
          <w:b/>
          <w:bCs/>
          <w:sz w:val="28"/>
          <w:szCs w:val="28"/>
          <w:lang w:val="en-GB"/>
        </w:rPr>
        <w:t>Foreword / Introduction</w:t>
      </w:r>
      <w:r w:rsidRPr="00B9375E">
        <w:rPr>
          <w:rFonts w:ascii="Times New Roman" w:hAnsi="Times New Roman" w:cs="Times New Roman"/>
          <w:b/>
          <w:bCs/>
          <w:lang w:val="en-GB"/>
        </w:rPr>
        <w:t xml:space="preserve"> </w:t>
      </w:r>
      <w:r w:rsidRPr="00B9375E">
        <w:rPr>
          <w:rFonts w:ascii="Times New Roman" w:hAnsi="Times New Roman" w:cs="Times New Roman"/>
          <w:sz w:val="22"/>
          <w:szCs w:val="22"/>
          <w:lang w:val="en-GB"/>
        </w:rPr>
        <w:t>(typically not more than one page)</w:t>
      </w:r>
    </w:p>
    <w:p w14:paraId="07078711" w14:textId="77777777" w:rsidR="00743D35" w:rsidRPr="00B9375E" w:rsidRDefault="00743D35" w:rsidP="00B9375E">
      <w:pPr>
        <w:ind w:left="709" w:right="624"/>
        <w:contextualSpacing/>
        <w:jc w:val="both"/>
        <w:rPr>
          <w:rFonts w:ascii="Times New Roman" w:hAnsi="Times New Roman" w:cs="Times New Roman"/>
          <w:sz w:val="22"/>
          <w:szCs w:val="22"/>
          <w:lang w:val="en-GB"/>
        </w:rPr>
      </w:pPr>
    </w:p>
    <w:p w14:paraId="46D55CC9" w14:textId="622A512A" w:rsidR="00743D35" w:rsidRPr="00B9375E" w:rsidRDefault="00743D35" w:rsidP="00B9375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Usually the foreword / introduction </w:t>
      </w:r>
      <w:r w:rsidR="006F5231">
        <w:rPr>
          <w:rFonts w:ascii="Times New Roman" w:hAnsi="Times New Roman" w:cs="Times New Roman"/>
          <w:sz w:val="22"/>
          <w:szCs w:val="22"/>
          <w:lang w:val="en-GB"/>
        </w:rPr>
        <w:t>is</w:t>
      </w:r>
      <w:r w:rsidRPr="00B9375E">
        <w:rPr>
          <w:rFonts w:ascii="Times New Roman" w:hAnsi="Times New Roman" w:cs="Times New Roman"/>
          <w:sz w:val="22"/>
          <w:szCs w:val="22"/>
          <w:lang w:val="en-GB"/>
        </w:rPr>
        <w:t xml:space="preserve"> a statement from the minister in charge of public administration reform and describe</w:t>
      </w:r>
      <w:r w:rsidR="006F5231">
        <w:rPr>
          <w:rFonts w:ascii="Times New Roman" w:hAnsi="Times New Roman" w:cs="Times New Roman"/>
          <w:sz w:val="22"/>
          <w:szCs w:val="22"/>
          <w:lang w:val="en-GB"/>
        </w:rPr>
        <w:t>s</w:t>
      </w:r>
      <w:r w:rsidRPr="00B9375E">
        <w:rPr>
          <w:rFonts w:ascii="Times New Roman" w:hAnsi="Times New Roman" w:cs="Times New Roman"/>
          <w:sz w:val="22"/>
          <w:szCs w:val="22"/>
          <w:lang w:val="en-GB"/>
        </w:rPr>
        <w:t xml:space="preserve"> the political</w:t>
      </w:r>
      <w:r w:rsidR="00AF0AE5">
        <w:rPr>
          <w:rFonts w:ascii="Times New Roman" w:hAnsi="Times New Roman" w:cs="Times New Roman"/>
          <w:sz w:val="22"/>
          <w:szCs w:val="22"/>
          <w:lang w:val="en-GB"/>
        </w:rPr>
        <w:t>-</w:t>
      </w:r>
      <w:r w:rsidRPr="00B9375E">
        <w:rPr>
          <w:rFonts w:ascii="Times New Roman" w:hAnsi="Times New Roman" w:cs="Times New Roman"/>
          <w:sz w:val="22"/>
          <w:szCs w:val="22"/>
          <w:lang w:val="en-GB"/>
        </w:rPr>
        <w:t>level context of the reform as well as provid</w:t>
      </w:r>
      <w:r w:rsidR="006F5231">
        <w:rPr>
          <w:rFonts w:ascii="Times New Roman" w:hAnsi="Times New Roman" w:cs="Times New Roman"/>
          <w:sz w:val="22"/>
          <w:szCs w:val="22"/>
          <w:lang w:val="en-GB"/>
        </w:rPr>
        <w:t>ing</w:t>
      </w:r>
      <w:r w:rsidRPr="00B9375E">
        <w:rPr>
          <w:rFonts w:ascii="Times New Roman" w:hAnsi="Times New Roman" w:cs="Times New Roman"/>
          <w:sz w:val="22"/>
          <w:szCs w:val="22"/>
          <w:lang w:val="en-GB"/>
        </w:rPr>
        <w:t xml:space="preserve"> key political statements and priorities in relation to the reform.</w:t>
      </w:r>
    </w:p>
    <w:p w14:paraId="02555B0C" w14:textId="77777777" w:rsidR="00743D35" w:rsidRPr="00B9375E" w:rsidRDefault="00743D35" w:rsidP="00B9375E">
      <w:pPr>
        <w:ind w:left="709" w:right="624"/>
        <w:jc w:val="both"/>
        <w:rPr>
          <w:rFonts w:ascii="Times New Roman" w:hAnsi="Times New Roman" w:cs="Times New Roman"/>
          <w:sz w:val="22"/>
          <w:szCs w:val="22"/>
          <w:lang w:val="en-GB"/>
        </w:rPr>
      </w:pPr>
    </w:p>
    <w:p w14:paraId="1F928E8A" w14:textId="77777777" w:rsidR="0007488D" w:rsidRPr="00B9375E" w:rsidRDefault="0007488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8"/>
          <w:szCs w:val="28"/>
          <w:lang w:val="en-GB"/>
        </w:rPr>
        <w:t xml:space="preserve">Table of contents </w:t>
      </w:r>
      <w:r w:rsidR="00D452BB" w:rsidRPr="00B9375E">
        <w:rPr>
          <w:rFonts w:ascii="Times New Roman" w:hAnsi="Times New Roman" w:cs="Times New Roman"/>
          <w:sz w:val="22"/>
          <w:szCs w:val="22"/>
          <w:lang w:val="en-GB"/>
        </w:rPr>
        <w:t>(typically not more than one page)</w:t>
      </w:r>
    </w:p>
    <w:p w14:paraId="5472F9EF" w14:textId="77777777" w:rsidR="00D452BB" w:rsidRPr="00B9375E" w:rsidRDefault="00D452BB" w:rsidP="00B9375E">
      <w:pPr>
        <w:ind w:left="709" w:right="624"/>
        <w:jc w:val="both"/>
        <w:rPr>
          <w:rFonts w:ascii="Times New Roman" w:hAnsi="Times New Roman" w:cs="Times New Roman"/>
          <w:b/>
          <w:bCs/>
          <w:sz w:val="22"/>
          <w:szCs w:val="22"/>
          <w:lang w:val="en-GB"/>
        </w:rPr>
      </w:pPr>
    </w:p>
    <w:p w14:paraId="59EB2056" w14:textId="19324FFA" w:rsidR="0007488D" w:rsidRPr="00B9375E" w:rsidRDefault="006F5231" w:rsidP="00B9375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A</w:t>
      </w:r>
      <w:r w:rsidR="002508BA" w:rsidRPr="00B9375E">
        <w:rPr>
          <w:rFonts w:ascii="Times New Roman" w:hAnsi="Times New Roman" w:cs="Times New Roman"/>
          <w:sz w:val="22"/>
          <w:szCs w:val="22"/>
          <w:lang w:val="en-GB"/>
        </w:rPr>
        <w:t xml:space="preserve"> table of contents is prepared </w:t>
      </w:r>
      <w:r>
        <w:rPr>
          <w:rFonts w:ascii="Times New Roman" w:hAnsi="Times New Roman" w:cs="Times New Roman"/>
          <w:sz w:val="22"/>
          <w:szCs w:val="22"/>
          <w:lang w:val="en-GB"/>
        </w:rPr>
        <w:t>if</w:t>
      </w:r>
      <w:r w:rsidR="0007488D" w:rsidRPr="00B9375E">
        <w:rPr>
          <w:rFonts w:ascii="Times New Roman" w:hAnsi="Times New Roman" w:cs="Times New Roman"/>
          <w:sz w:val="22"/>
          <w:szCs w:val="22"/>
          <w:lang w:val="en-GB"/>
        </w:rPr>
        <w:t xml:space="preserve"> the report is </w:t>
      </w:r>
      <w:r w:rsidR="000E6A6D" w:rsidRPr="00B9375E">
        <w:rPr>
          <w:rFonts w:ascii="Times New Roman" w:hAnsi="Times New Roman" w:cs="Times New Roman"/>
          <w:sz w:val="22"/>
          <w:szCs w:val="22"/>
          <w:lang w:val="en-GB"/>
        </w:rPr>
        <w:t xml:space="preserve">more </w:t>
      </w:r>
      <w:r w:rsidR="0007488D" w:rsidRPr="00B9375E">
        <w:rPr>
          <w:rFonts w:ascii="Times New Roman" w:hAnsi="Times New Roman" w:cs="Times New Roman"/>
          <w:sz w:val="22"/>
          <w:szCs w:val="22"/>
          <w:lang w:val="en-GB"/>
        </w:rPr>
        <w:t>than 10 pages</w:t>
      </w:r>
      <w:r w:rsidR="00B575BE" w:rsidRPr="00B9375E">
        <w:rPr>
          <w:rFonts w:ascii="Times New Roman" w:hAnsi="Times New Roman" w:cs="Times New Roman"/>
          <w:sz w:val="22"/>
          <w:szCs w:val="22"/>
          <w:lang w:val="en-GB"/>
        </w:rPr>
        <w:t>.</w:t>
      </w:r>
    </w:p>
    <w:p w14:paraId="2C446D44" w14:textId="1E68C8DA" w:rsidR="0007488D" w:rsidRPr="00B9375E" w:rsidRDefault="002508BA" w:rsidP="00B9375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Each entry </w:t>
      </w:r>
      <w:r w:rsidR="006F5231">
        <w:rPr>
          <w:rFonts w:ascii="Times New Roman" w:hAnsi="Times New Roman" w:cs="Times New Roman"/>
          <w:sz w:val="22"/>
          <w:szCs w:val="22"/>
          <w:lang w:val="en-GB"/>
        </w:rPr>
        <w:t>in</w:t>
      </w:r>
      <w:r w:rsidRPr="00B9375E">
        <w:rPr>
          <w:rFonts w:ascii="Times New Roman" w:hAnsi="Times New Roman" w:cs="Times New Roman"/>
          <w:sz w:val="22"/>
          <w:szCs w:val="22"/>
          <w:lang w:val="en-GB"/>
        </w:rPr>
        <w:t xml:space="preserve"> the table of contents of the monitoring report</w:t>
      </w:r>
      <w:r w:rsidR="0007488D" w:rsidRPr="00B9375E">
        <w:rPr>
          <w:rFonts w:ascii="Times New Roman" w:hAnsi="Times New Roman" w:cs="Times New Roman"/>
          <w:sz w:val="22"/>
          <w:szCs w:val="22"/>
          <w:lang w:val="en-GB"/>
        </w:rPr>
        <w:t xml:space="preserve"> should be hyperlinked to make it easier for</w:t>
      </w:r>
      <w:r w:rsidR="00B575BE" w:rsidRPr="00B9375E">
        <w:rPr>
          <w:rFonts w:ascii="Times New Roman" w:hAnsi="Times New Roman" w:cs="Times New Roman"/>
          <w:sz w:val="22"/>
          <w:szCs w:val="22"/>
          <w:lang w:val="en-GB"/>
        </w:rPr>
        <w:t xml:space="preserve"> readers to</w:t>
      </w:r>
      <w:r w:rsidR="0007488D" w:rsidRPr="00B9375E">
        <w:rPr>
          <w:rFonts w:ascii="Times New Roman" w:hAnsi="Times New Roman" w:cs="Times New Roman"/>
          <w:sz w:val="22"/>
          <w:szCs w:val="22"/>
          <w:lang w:val="en-GB"/>
        </w:rPr>
        <w:t xml:space="preserve"> navigat</w:t>
      </w:r>
      <w:r w:rsidR="00B575BE" w:rsidRPr="00B9375E">
        <w:rPr>
          <w:rFonts w:ascii="Times New Roman" w:hAnsi="Times New Roman" w:cs="Times New Roman"/>
          <w:sz w:val="22"/>
          <w:szCs w:val="22"/>
          <w:lang w:val="en-GB"/>
        </w:rPr>
        <w:t>e within the report.</w:t>
      </w:r>
    </w:p>
    <w:p w14:paraId="7241FA81" w14:textId="41EBE9A1" w:rsidR="002E26C0" w:rsidRPr="00B9375E" w:rsidRDefault="002E26C0" w:rsidP="00B9375E">
      <w:pPr>
        <w:ind w:left="709" w:right="624"/>
        <w:jc w:val="both"/>
        <w:rPr>
          <w:rFonts w:ascii="Times New Roman" w:hAnsi="Times New Roman" w:cs="Times New Roman"/>
          <w:sz w:val="22"/>
          <w:szCs w:val="22"/>
          <w:lang w:val="en-GB"/>
        </w:rPr>
      </w:pPr>
    </w:p>
    <w:p w14:paraId="774E7BBE" w14:textId="77777777" w:rsidR="003F081D" w:rsidRPr="00B9375E" w:rsidRDefault="003F081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8"/>
          <w:szCs w:val="28"/>
          <w:lang w:val="en-GB"/>
        </w:rPr>
        <w:t xml:space="preserve">Executive summary </w:t>
      </w:r>
      <w:r w:rsidRPr="00B9375E">
        <w:rPr>
          <w:rFonts w:ascii="Times New Roman" w:hAnsi="Times New Roman" w:cs="Times New Roman"/>
          <w:sz w:val="22"/>
          <w:szCs w:val="22"/>
          <w:lang w:val="en-GB"/>
        </w:rPr>
        <w:t>(typically not more than two pages)</w:t>
      </w:r>
    </w:p>
    <w:p w14:paraId="18EE20D0" w14:textId="77777777" w:rsidR="003F081D" w:rsidRPr="00B9375E" w:rsidRDefault="003F081D" w:rsidP="00B9375E">
      <w:pPr>
        <w:ind w:left="709" w:right="624"/>
        <w:jc w:val="both"/>
        <w:rPr>
          <w:rFonts w:ascii="Times New Roman" w:hAnsi="Times New Roman" w:cs="Times New Roman"/>
          <w:sz w:val="22"/>
          <w:szCs w:val="22"/>
          <w:lang w:val="en-GB"/>
        </w:rPr>
      </w:pPr>
    </w:p>
    <w:p w14:paraId="026D778D" w14:textId="4B80FE60" w:rsidR="003F081D" w:rsidRPr="00B9375E" w:rsidRDefault="003F081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lang w:val="en-GB"/>
        </w:rPr>
        <w:t>:</w:t>
      </w:r>
      <w:r w:rsidRPr="00B9375E">
        <w:rPr>
          <w:rFonts w:ascii="Times New Roman" w:hAnsi="Times New Roman" w:cs="Times New Roman"/>
          <w:sz w:val="22"/>
          <w:szCs w:val="22"/>
          <w:lang w:val="en-GB"/>
        </w:rPr>
        <w:t xml:space="preserve"> Please take into consideration the end users of the report by making the report easily readable. Charts and graphs (and other visual materials) can save space and cut down on the overall volume of the report</w:t>
      </w:r>
      <w:r w:rsidR="006F5231">
        <w:rPr>
          <w:rFonts w:ascii="Times New Roman" w:hAnsi="Times New Roman" w:cs="Times New Roman"/>
          <w:sz w:val="22"/>
          <w:szCs w:val="22"/>
          <w:lang w:val="en-GB"/>
        </w:rPr>
        <w:t>.</w:t>
      </w:r>
    </w:p>
    <w:p w14:paraId="3C90013D" w14:textId="77777777" w:rsidR="003F081D" w:rsidRPr="00B9375E" w:rsidRDefault="003F081D" w:rsidP="00B9375E">
      <w:pPr>
        <w:ind w:left="709" w:right="624"/>
        <w:jc w:val="both"/>
        <w:rPr>
          <w:rFonts w:ascii="Times New Roman" w:hAnsi="Times New Roman" w:cs="Times New Roman"/>
          <w:sz w:val="22"/>
          <w:szCs w:val="22"/>
          <w:lang w:val="en-GB"/>
        </w:rPr>
      </w:pPr>
    </w:p>
    <w:p w14:paraId="7B8C50A8" w14:textId="510FFEDA" w:rsidR="003F081D" w:rsidRPr="00B9375E" w:rsidRDefault="006F5231"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The i</w:t>
      </w:r>
      <w:r w:rsidR="003F081D" w:rsidRPr="00B9375E">
        <w:rPr>
          <w:rFonts w:ascii="Times New Roman" w:hAnsi="Times New Roman" w:cs="Times New Roman"/>
          <w:sz w:val="22"/>
          <w:szCs w:val="22"/>
          <w:lang w:val="en-GB"/>
        </w:rPr>
        <w:t>mplementation rate of reform actions should be presented:</w:t>
      </w:r>
    </w:p>
    <w:p w14:paraId="50FF4985" w14:textId="75A0C974" w:rsidR="003F081D" w:rsidRPr="00B9375E" w:rsidRDefault="003F081D"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as a percentage of the total number of reform actions which </w:t>
      </w:r>
      <w:r w:rsidR="006F5231">
        <w:rPr>
          <w:rFonts w:ascii="Times New Roman" w:hAnsi="Times New Roman" w:cs="Times New Roman"/>
          <w:sz w:val="22"/>
          <w:szCs w:val="22"/>
          <w:lang w:val="en-GB"/>
        </w:rPr>
        <w:t>we</w:t>
      </w:r>
      <w:r w:rsidRPr="00B9375E">
        <w:rPr>
          <w:rFonts w:ascii="Times New Roman" w:hAnsi="Times New Roman" w:cs="Times New Roman"/>
          <w:sz w:val="22"/>
          <w:szCs w:val="22"/>
          <w:lang w:val="en-GB"/>
        </w:rPr>
        <w:t>re planned to be implemented during the reporting period;</w:t>
      </w:r>
    </w:p>
    <w:p w14:paraId="6CB46355" w14:textId="63FF9D0E" w:rsidR="003F081D" w:rsidRPr="00B9375E" w:rsidRDefault="003F081D"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as</w:t>
      </w:r>
      <w:proofErr w:type="gramEnd"/>
      <w:r w:rsidRPr="00B9375E">
        <w:rPr>
          <w:rFonts w:ascii="Times New Roman" w:hAnsi="Times New Roman" w:cs="Times New Roman"/>
          <w:sz w:val="22"/>
          <w:szCs w:val="22"/>
          <w:lang w:val="en-GB"/>
        </w:rPr>
        <w:t xml:space="preserve"> an absolute number of the total number of reform actions which </w:t>
      </w:r>
      <w:r w:rsidR="006F5231">
        <w:rPr>
          <w:rFonts w:ascii="Times New Roman" w:hAnsi="Times New Roman" w:cs="Times New Roman"/>
          <w:sz w:val="22"/>
          <w:szCs w:val="22"/>
          <w:lang w:val="en-GB"/>
        </w:rPr>
        <w:t>we</w:t>
      </w:r>
      <w:r w:rsidRPr="00B9375E">
        <w:rPr>
          <w:rFonts w:ascii="Times New Roman" w:hAnsi="Times New Roman" w:cs="Times New Roman"/>
          <w:sz w:val="22"/>
          <w:szCs w:val="22"/>
          <w:lang w:val="en-GB"/>
        </w:rPr>
        <w:t>re planned to be implemented during the reporting period.</w:t>
      </w:r>
    </w:p>
    <w:p w14:paraId="5F53A2EC" w14:textId="77777777" w:rsidR="003F081D" w:rsidRPr="00B9375E" w:rsidRDefault="003F081D" w:rsidP="00B9375E">
      <w:pPr>
        <w:ind w:left="709" w:right="624"/>
        <w:jc w:val="both"/>
        <w:rPr>
          <w:rFonts w:ascii="Times New Roman" w:hAnsi="Times New Roman" w:cs="Times New Roman"/>
          <w:sz w:val="22"/>
          <w:szCs w:val="22"/>
          <w:u w:val="single"/>
          <w:lang w:val="en-GB"/>
        </w:rPr>
      </w:pPr>
    </w:p>
    <w:p w14:paraId="269E1911" w14:textId="35709B84" w:rsidR="003F081D" w:rsidRPr="00B9375E" w:rsidRDefault="003F081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u w:val="single"/>
          <w:lang w:val="en-GB"/>
        </w:rPr>
        <w:t>:</w:t>
      </w:r>
      <w:r w:rsidRPr="00B9375E">
        <w:rPr>
          <w:rFonts w:ascii="Times New Roman" w:hAnsi="Times New Roman" w:cs="Times New Roman"/>
          <w:sz w:val="22"/>
          <w:szCs w:val="22"/>
          <w:lang w:val="en-GB"/>
        </w:rPr>
        <w:t xml:space="preserve"> If the planning document includes reform actions stipulating </w:t>
      </w:r>
      <w:r w:rsidR="006F5231">
        <w:rPr>
          <w:rFonts w:ascii="Times New Roman" w:hAnsi="Times New Roman" w:cs="Times New Roman"/>
          <w:sz w:val="22"/>
          <w:szCs w:val="22"/>
          <w:lang w:val="en-GB"/>
        </w:rPr>
        <w:t xml:space="preserve">a </w:t>
      </w:r>
      <w:r w:rsidRPr="00B9375E">
        <w:rPr>
          <w:rFonts w:ascii="Times New Roman" w:hAnsi="Times New Roman" w:cs="Times New Roman"/>
          <w:sz w:val="22"/>
          <w:szCs w:val="22"/>
          <w:lang w:val="en-GB"/>
        </w:rPr>
        <w:t>“continuous” deadline, th</w:t>
      </w:r>
      <w:r w:rsidR="00D42B60">
        <w:rPr>
          <w:rFonts w:ascii="Times New Roman" w:hAnsi="Times New Roman" w:cs="Times New Roman"/>
          <w:sz w:val="22"/>
          <w:szCs w:val="22"/>
          <w:lang w:val="en-GB"/>
        </w:rPr>
        <w:t>e</w:t>
      </w:r>
      <w:r w:rsidRPr="00B9375E">
        <w:rPr>
          <w:rFonts w:ascii="Times New Roman" w:hAnsi="Times New Roman" w:cs="Times New Roman"/>
          <w:sz w:val="22"/>
          <w:szCs w:val="22"/>
          <w:lang w:val="en-GB"/>
        </w:rPr>
        <w:t>se should not be included in the calculation.</w:t>
      </w:r>
      <w:r w:rsidR="00650793">
        <w:rPr>
          <w:rFonts w:ascii="Times New Roman" w:hAnsi="Times New Roman" w:cs="Times New Roman"/>
          <w:sz w:val="22"/>
          <w:szCs w:val="22"/>
          <w:lang w:val="en-GB"/>
        </w:rPr>
        <w:t xml:space="preserve"> </w:t>
      </w:r>
    </w:p>
    <w:p w14:paraId="1A347925" w14:textId="77777777" w:rsidR="003F081D" w:rsidRPr="00B9375E" w:rsidRDefault="003F081D" w:rsidP="00B9375E">
      <w:pPr>
        <w:ind w:left="709" w:right="624"/>
        <w:jc w:val="both"/>
        <w:rPr>
          <w:rFonts w:ascii="Times New Roman" w:hAnsi="Times New Roman" w:cs="Times New Roman"/>
          <w:sz w:val="22"/>
          <w:szCs w:val="22"/>
          <w:lang w:val="en-GB"/>
        </w:rPr>
      </w:pPr>
    </w:p>
    <w:p w14:paraId="6A183D5B" w14:textId="7048C1B2" w:rsidR="003F081D" w:rsidRPr="00B9375E" w:rsidRDefault="006F5231"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The i</w:t>
      </w:r>
      <w:r w:rsidR="003F081D" w:rsidRPr="00B9375E">
        <w:rPr>
          <w:rFonts w:ascii="Times New Roman" w:hAnsi="Times New Roman" w:cs="Times New Roman"/>
          <w:sz w:val="22"/>
          <w:szCs w:val="22"/>
          <w:lang w:val="en-GB"/>
        </w:rPr>
        <w:t>mplementation rate of results (measures; if foreseen by the planning document) should be presented:</w:t>
      </w:r>
    </w:p>
    <w:p w14:paraId="3EF6BFC0" w14:textId="4BEC1B04" w:rsidR="003F081D" w:rsidRPr="00B9375E" w:rsidRDefault="003F081D"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as a percentage of the total number of results (measures) envisaged </w:t>
      </w:r>
      <w:r w:rsidR="00D42B60">
        <w:rPr>
          <w:rFonts w:ascii="Times New Roman" w:hAnsi="Times New Roman" w:cs="Times New Roman"/>
          <w:sz w:val="22"/>
          <w:szCs w:val="22"/>
          <w:lang w:val="en-GB"/>
        </w:rPr>
        <w:t>in</w:t>
      </w:r>
      <w:r w:rsidRPr="00B9375E">
        <w:rPr>
          <w:rFonts w:ascii="Times New Roman" w:hAnsi="Times New Roman" w:cs="Times New Roman"/>
          <w:sz w:val="22"/>
          <w:szCs w:val="22"/>
          <w:lang w:val="en-GB"/>
        </w:rPr>
        <w:t xml:space="preserve"> the planning document;</w:t>
      </w:r>
    </w:p>
    <w:p w14:paraId="1B26ED9D" w14:textId="4E8C1BBD" w:rsidR="003F081D" w:rsidRPr="00B9375E" w:rsidRDefault="003F081D"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as</w:t>
      </w:r>
      <w:proofErr w:type="gramEnd"/>
      <w:r w:rsidRPr="00B9375E">
        <w:rPr>
          <w:rFonts w:ascii="Times New Roman" w:hAnsi="Times New Roman" w:cs="Times New Roman"/>
          <w:sz w:val="22"/>
          <w:szCs w:val="22"/>
          <w:lang w:val="en-GB"/>
        </w:rPr>
        <w:t xml:space="preserve"> an absolute number of the total number of results (measures) envisaged </w:t>
      </w:r>
      <w:r w:rsidR="00D42B60">
        <w:rPr>
          <w:rFonts w:ascii="Times New Roman" w:hAnsi="Times New Roman" w:cs="Times New Roman"/>
          <w:sz w:val="22"/>
          <w:szCs w:val="22"/>
          <w:lang w:val="en-GB"/>
        </w:rPr>
        <w:t>in</w:t>
      </w:r>
      <w:r w:rsidRPr="00B9375E">
        <w:rPr>
          <w:rFonts w:ascii="Times New Roman" w:hAnsi="Times New Roman" w:cs="Times New Roman"/>
          <w:sz w:val="22"/>
          <w:szCs w:val="22"/>
          <w:lang w:val="en-GB"/>
        </w:rPr>
        <w:t xml:space="preserve"> the planning document.</w:t>
      </w:r>
    </w:p>
    <w:p w14:paraId="3F7650BD" w14:textId="77777777" w:rsidR="003F081D" w:rsidRPr="00B9375E" w:rsidRDefault="003F081D" w:rsidP="00B9375E">
      <w:pPr>
        <w:ind w:left="709" w:right="624"/>
        <w:contextualSpacing/>
        <w:jc w:val="both"/>
        <w:rPr>
          <w:rFonts w:ascii="Times New Roman" w:hAnsi="Times New Roman" w:cs="Times New Roman"/>
          <w:sz w:val="22"/>
          <w:szCs w:val="22"/>
          <w:lang w:val="en-GB"/>
        </w:rPr>
      </w:pPr>
    </w:p>
    <w:p w14:paraId="39043F0C" w14:textId="6EA0CA1E" w:rsidR="003F081D" w:rsidRPr="00B9375E" w:rsidRDefault="003F081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u w:val="single"/>
          <w:lang w:val="en-GB"/>
        </w:rPr>
        <w:t>:</w:t>
      </w:r>
      <w:r w:rsidRPr="00B9375E">
        <w:rPr>
          <w:rFonts w:ascii="Times New Roman" w:hAnsi="Times New Roman" w:cs="Times New Roman"/>
          <w:sz w:val="22"/>
          <w:szCs w:val="22"/>
          <w:lang w:val="en-GB"/>
        </w:rPr>
        <w:t xml:space="preserve"> If the planning document does not foresee results (or measures) then this part is not calculated and presented.</w:t>
      </w:r>
    </w:p>
    <w:p w14:paraId="72F387C6" w14:textId="77777777" w:rsidR="003F081D" w:rsidRPr="00B9375E" w:rsidRDefault="003F081D" w:rsidP="00B9375E">
      <w:pPr>
        <w:ind w:left="709" w:right="624"/>
        <w:jc w:val="both"/>
        <w:rPr>
          <w:rFonts w:ascii="Times New Roman" w:hAnsi="Times New Roman" w:cs="Times New Roman"/>
          <w:sz w:val="22"/>
          <w:szCs w:val="22"/>
          <w:lang w:val="en-GB"/>
        </w:rPr>
      </w:pPr>
    </w:p>
    <w:p w14:paraId="03AC9DA9" w14:textId="28703470" w:rsidR="003F081D" w:rsidRPr="00B9375E" w:rsidRDefault="003F081D"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Information on the implementation rate of reform actions for each specific policy objective in the planning document must clearly present </w:t>
      </w:r>
      <w:r w:rsidR="004C0427">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progress achieved for each objective.</w:t>
      </w:r>
    </w:p>
    <w:p w14:paraId="10291113" w14:textId="77777777" w:rsidR="003F081D" w:rsidRPr="00B9375E" w:rsidRDefault="003F081D" w:rsidP="00B9375E">
      <w:pPr>
        <w:pStyle w:val="ListParagraph"/>
        <w:tabs>
          <w:tab w:val="clear" w:pos="567"/>
        </w:tabs>
        <w:spacing w:after="0"/>
        <w:ind w:left="709" w:right="624" w:firstLine="0"/>
        <w:contextualSpacing/>
        <w:jc w:val="both"/>
        <w:rPr>
          <w:rFonts w:ascii="Times New Roman" w:hAnsi="Times New Roman" w:cs="Times New Roman"/>
          <w:sz w:val="22"/>
          <w:szCs w:val="22"/>
          <w:lang w:val="en-GB"/>
        </w:rPr>
      </w:pPr>
    </w:p>
    <w:p w14:paraId="1280AD9E" w14:textId="2C5AA14F" w:rsidR="003F081D" w:rsidRPr="0092021E" w:rsidRDefault="003F081D"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lastRenderedPageBreak/>
        <w:t xml:space="preserve">Information on the implementation rate of reform actions for each responsible institution involved in the implementation of the </w:t>
      </w:r>
      <w:r w:rsidR="00D42B60">
        <w:rPr>
          <w:rFonts w:ascii="Times New Roman" w:hAnsi="Times New Roman" w:cs="Times New Roman"/>
          <w:sz w:val="22"/>
          <w:szCs w:val="22"/>
          <w:lang w:val="en-GB"/>
        </w:rPr>
        <w:t>reform</w:t>
      </w:r>
      <w:r w:rsidRPr="00B9375E">
        <w:rPr>
          <w:rFonts w:ascii="Times New Roman" w:hAnsi="Times New Roman" w:cs="Times New Roman"/>
          <w:sz w:val="22"/>
          <w:szCs w:val="22"/>
          <w:lang w:val="en-GB"/>
        </w:rPr>
        <w:t>.</w:t>
      </w:r>
    </w:p>
    <w:p w14:paraId="6D914436" w14:textId="005B8047" w:rsidR="003F081D" w:rsidRPr="00B9375E" w:rsidRDefault="003F081D"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Information on financing the implementation of the reform for the reporting period should be presented:</w:t>
      </w:r>
    </w:p>
    <w:p w14:paraId="78F2C632" w14:textId="77777777" w:rsidR="003F081D" w:rsidRPr="00B9375E" w:rsidRDefault="003F081D"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as the amount of planned national budget and planned donor funding in local currency;</w:t>
      </w:r>
    </w:p>
    <w:p w14:paraId="69FD9908" w14:textId="6451A2D3" w:rsidR="003F081D" w:rsidRPr="0083544F" w:rsidRDefault="003F081D" w:rsidP="0083544F">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as</w:t>
      </w:r>
      <w:proofErr w:type="gramEnd"/>
      <w:r w:rsidRPr="00B9375E">
        <w:rPr>
          <w:rFonts w:ascii="Times New Roman" w:hAnsi="Times New Roman" w:cs="Times New Roman"/>
          <w:sz w:val="22"/>
          <w:szCs w:val="22"/>
          <w:lang w:val="en-GB"/>
        </w:rPr>
        <w:t xml:space="preserve"> the amount of spent (invested) national budget funds and donor funding in local currency.</w:t>
      </w:r>
    </w:p>
    <w:p w14:paraId="40E4A75D" w14:textId="5F6EEB39" w:rsidR="003F081D" w:rsidRPr="00B9375E" w:rsidRDefault="00D42B60"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A l</w:t>
      </w:r>
      <w:r w:rsidR="003F081D" w:rsidRPr="00B9375E">
        <w:rPr>
          <w:rFonts w:ascii="Times New Roman" w:hAnsi="Times New Roman" w:cs="Times New Roman"/>
          <w:sz w:val="22"/>
          <w:szCs w:val="22"/>
          <w:lang w:val="en-GB"/>
        </w:rPr>
        <w:t xml:space="preserve">imited number of the most important key success stories (implemented reforms) achieved during the reporting period. These </w:t>
      </w:r>
      <w:proofErr w:type="gramStart"/>
      <w:r w:rsidR="003F081D" w:rsidRPr="00B9375E">
        <w:rPr>
          <w:rFonts w:ascii="Times New Roman" w:hAnsi="Times New Roman" w:cs="Times New Roman"/>
          <w:sz w:val="22"/>
          <w:szCs w:val="22"/>
          <w:lang w:val="en-GB"/>
        </w:rPr>
        <w:t>should be presented</w:t>
      </w:r>
      <w:proofErr w:type="gramEnd"/>
      <w:r w:rsidR="003F081D" w:rsidRPr="00B9375E">
        <w:rPr>
          <w:rFonts w:ascii="Times New Roman" w:hAnsi="Times New Roman" w:cs="Times New Roman"/>
          <w:sz w:val="22"/>
          <w:szCs w:val="22"/>
          <w:lang w:val="en-GB"/>
        </w:rPr>
        <w:t xml:space="preserve"> with relevant outcome</w:t>
      </w:r>
      <w:r>
        <w:rPr>
          <w:rFonts w:ascii="Times New Roman" w:hAnsi="Times New Roman" w:cs="Times New Roman"/>
          <w:sz w:val="22"/>
          <w:szCs w:val="22"/>
          <w:lang w:val="en-GB"/>
        </w:rPr>
        <w:t>-</w:t>
      </w:r>
      <w:r w:rsidR="003F081D" w:rsidRPr="00B9375E">
        <w:rPr>
          <w:rFonts w:ascii="Times New Roman" w:hAnsi="Times New Roman" w:cs="Times New Roman"/>
          <w:sz w:val="22"/>
          <w:szCs w:val="22"/>
          <w:lang w:val="en-GB"/>
        </w:rPr>
        <w:t xml:space="preserve">level indicators to provide evidence of progress </w:t>
      </w:r>
      <w:r>
        <w:rPr>
          <w:rFonts w:ascii="Times New Roman" w:hAnsi="Times New Roman" w:cs="Times New Roman"/>
          <w:sz w:val="22"/>
          <w:szCs w:val="22"/>
          <w:lang w:val="en-GB"/>
        </w:rPr>
        <w:t xml:space="preserve">achieved </w:t>
      </w:r>
      <w:r w:rsidR="003F081D" w:rsidRPr="00B9375E">
        <w:rPr>
          <w:rFonts w:ascii="Times New Roman" w:hAnsi="Times New Roman" w:cs="Times New Roman"/>
          <w:sz w:val="22"/>
          <w:szCs w:val="22"/>
          <w:lang w:val="en-GB"/>
        </w:rPr>
        <w:t xml:space="preserve">at policy level. </w:t>
      </w:r>
    </w:p>
    <w:p w14:paraId="016007AC" w14:textId="204C05A9" w:rsidR="002E26C0" w:rsidRPr="00B9375E" w:rsidRDefault="002E26C0" w:rsidP="00B9375E">
      <w:pPr>
        <w:ind w:left="709" w:right="624"/>
        <w:jc w:val="both"/>
        <w:rPr>
          <w:rFonts w:ascii="Times New Roman" w:hAnsi="Times New Roman" w:cs="Times New Roman"/>
          <w:sz w:val="22"/>
          <w:szCs w:val="22"/>
          <w:lang w:val="en-GB"/>
        </w:rPr>
      </w:pPr>
    </w:p>
    <w:p w14:paraId="4BE394A3" w14:textId="23BFF31A" w:rsidR="0007488D" w:rsidRPr="00B9375E" w:rsidRDefault="0007488D" w:rsidP="00B9375E">
      <w:pPr>
        <w:ind w:left="709" w:right="624"/>
        <w:jc w:val="both"/>
        <w:rPr>
          <w:rFonts w:ascii="Times New Roman" w:hAnsi="Times New Roman" w:cs="Times New Roman"/>
          <w:b/>
          <w:bCs/>
          <w:lang w:val="en-GB"/>
        </w:rPr>
      </w:pPr>
      <w:r w:rsidRPr="00B9375E">
        <w:rPr>
          <w:rFonts w:ascii="Times New Roman" w:hAnsi="Times New Roman" w:cs="Times New Roman"/>
          <w:b/>
          <w:bCs/>
          <w:sz w:val="28"/>
          <w:szCs w:val="28"/>
          <w:lang w:val="en-GB"/>
        </w:rPr>
        <w:t>Aggregate overview</w:t>
      </w:r>
      <w:r w:rsidRPr="00B9375E">
        <w:rPr>
          <w:rFonts w:ascii="Times New Roman" w:hAnsi="Times New Roman" w:cs="Times New Roman"/>
          <w:b/>
          <w:bCs/>
          <w:lang w:val="en-GB"/>
        </w:rPr>
        <w:t xml:space="preserve"> </w:t>
      </w:r>
      <w:r w:rsidR="00B575BE" w:rsidRPr="00B9375E">
        <w:rPr>
          <w:rFonts w:ascii="Times New Roman" w:hAnsi="Times New Roman" w:cs="Times New Roman"/>
          <w:sz w:val="22"/>
          <w:szCs w:val="22"/>
          <w:lang w:val="en-GB"/>
        </w:rPr>
        <w:t>(typically not more than seven pages)</w:t>
      </w:r>
      <w:r w:rsidR="00650793">
        <w:rPr>
          <w:rFonts w:ascii="Times New Roman" w:hAnsi="Times New Roman" w:cs="Times New Roman"/>
          <w:sz w:val="22"/>
          <w:szCs w:val="22"/>
          <w:lang w:val="en-GB"/>
        </w:rPr>
        <w:t xml:space="preserve"> </w:t>
      </w:r>
    </w:p>
    <w:p w14:paraId="74CA1B89" w14:textId="77777777" w:rsidR="0007488D" w:rsidRPr="00B9375E" w:rsidRDefault="0007488D" w:rsidP="00B9375E">
      <w:pPr>
        <w:ind w:left="709" w:right="624"/>
        <w:jc w:val="both"/>
        <w:rPr>
          <w:rFonts w:ascii="Times New Roman" w:hAnsi="Times New Roman" w:cs="Times New Roman"/>
          <w:sz w:val="22"/>
          <w:szCs w:val="22"/>
          <w:lang w:val="en-GB"/>
        </w:rPr>
      </w:pPr>
    </w:p>
    <w:p w14:paraId="088F4D4F" w14:textId="3A768E6B" w:rsidR="00477DB7" w:rsidRPr="00B9375E" w:rsidRDefault="00477DB7"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lang w:val="en-GB"/>
        </w:rPr>
        <w:t>:</w:t>
      </w:r>
      <w:r w:rsidRPr="00B9375E">
        <w:rPr>
          <w:rFonts w:ascii="Times New Roman" w:hAnsi="Times New Roman" w:cs="Times New Roman"/>
          <w:sz w:val="22"/>
          <w:szCs w:val="22"/>
          <w:lang w:val="en-GB"/>
        </w:rPr>
        <w:t xml:space="preserve"> Please take into consideration the end users of the report by making the report easily readable. Charts and graphs (and other visual materials) can save space and cut down on the overall volume of the report</w:t>
      </w:r>
      <w:r w:rsidR="00D42B60">
        <w:rPr>
          <w:rFonts w:ascii="Times New Roman" w:hAnsi="Times New Roman" w:cs="Times New Roman"/>
          <w:sz w:val="22"/>
          <w:szCs w:val="22"/>
          <w:lang w:val="en-GB"/>
        </w:rPr>
        <w:t>.</w:t>
      </w:r>
    </w:p>
    <w:p w14:paraId="7C9590F5" w14:textId="77777777" w:rsidR="00BC52E0" w:rsidRPr="00B9375E" w:rsidRDefault="00BC52E0" w:rsidP="00B9375E">
      <w:pPr>
        <w:ind w:left="709" w:right="624"/>
        <w:jc w:val="both"/>
        <w:rPr>
          <w:rFonts w:ascii="Times New Roman" w:hAnsi="Times New Roman" w:cs="Times New Roman"/>
          <w:sz w:val="22"/>
          <w:szCs w:val="22"/>
          <w:lang w:val="en-GB"/>
        </w:rPr>
      </w:pPr>
    </w:p>
    <w:p w14:paraId="10E70F3A" w14:textId="3C4186D8" w:rsidR="00CE0470" w:rsidRPr="00B9375E" w:rsidRDefault="000E6A6D"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A c</w:t>
      </w:r>
      <w:r w:rsidR="00CE0470" w:rsidRPr="00B9375E">
        <w:rPr>
          <w:rFonts w:ascii="Times New Roman" w:hAnsi="Times New Roman" w:cs="Times New Roman"/>
          <w:sz w:val="22"/>
          <w:szCs w:val="22"/>
          <w:lang w:val="en-GB"/>
        </w:rPr>
        <w:t xml:space="preserve">ouple of paragraphs on the overall reform progress achieved during the reporting period should be presented to </w:t>
      </w:r>
      <w:r w:rsidRPr="00B9375E">
        <w:rPr>
          <w:rFonts w:ascii="Times New Roman" w:hAnsi="Times New Roman" w:cs="Times New Roman"/>
          <w:sz w:val="22"/>
          <w:szCs w:val="22"/>
          <w:lang w:val="en-GB"/>
        </w:rPr>
        <w:t>give a</w:t>
      </w:r>
      <w:r w:rsidR="00CE0470" w:rsidRPr="00B9375E">
        <w:rPr>
          <w:rFonts w:ascii="Times New Roman" w:hAnsi="Times New Roman" w:cs="Times New Roman"/>
          <w:sz w:val="22"/>
          <w:szCs w:val="22"/>
          <w:lang w:val="en-GB"/>
        </w:rPr>
        <w:t xml:space="preserve"> bigger picture </w:t>
      </w:r>
      <w:r w:rsidRPr="00B9375E">
        <w:rPr>
          <w:rFonts w:ascii="Times New Roman" w:hAnsi="Times New Roman" w:cs="Times New Roman"/>
          <w:sz w:val="22"/>
          <w:szCs w:val="22"/>
          <w:lang w:val="en-GB"/>
        </w:rPr>
        <w:t xml:space="preserve">of the </w:t>
      </w:r>
      <w:r w:rsidR="00CE0470" w:rsidRPr="00B9375E">
        <w:rPr>
          <w:rFonts w:ascii="Times New Roman" w:hAnsi="Times New Roman" w:cs="Times New Roman"/>
          <w:sz w:val="22"/>
          <w:szCs w:val="22"/>
          <w:lang w:val="en-GB"/>
        </w:rPr>
        <w:t>context of the reform. The impact</w:t>
      </w:r>
      <w:r w:rsidR="00D42B60">
        <w:rPr>
          <w:rFonts w:ascii="Times New Roman" w:hAnsi="Times New Roman" w:cs="Times New Roman"/>
          <w:sz w:val="22"/>
          <w:szCs w:val="22"/>
          <w:lang w:val="en-GB"/>
        </w:rPr>
        <w:t>-</w:t>
      </w:r>
      <w:r w:rsidR="00CE0470" w:rsidRPr="00B9375E">
        <w:rPr>
          <w:rFonts w:ascii="Times New Roman" w:hAnsi="Times New Roman" w:cs="Times New Roman"/>
          <w:sz w:val="22"/>
          <w:szCs w:val="22"/>
          <w:lang w:val="en-GB"/>
        </w:rPr>
        <w:t xml:space="preserve">level indicators should be </w:t>
      </w:r>
      <w:r w:rsidR="009D4FBA" w:rsidRPr="00B9375E">
        <w:rPr>
          <w:rFonts w:ascii="Times New Roman" w:hAnsi="Times New Roman" w:cs="Times New Roman"/>
          <w:sz w:val="22"/>
          <w:szCs w:val="22"/>
          <w:lang w:val="en-GB"/>
        </w:rPr>
        <w:t>in</w:t>
      </w:r>
      <w:r w:rsidR="003466F4" w:rsidRPr="00B9375E">
        <w:rPr>
          <w:rFonts w:ascii="Times New Roman" w:hAnsi="Times New Roman" w:cs="Times New Roman"/>
          <w:sz w:val="22"/>
          <w:szCs w:val="22"/>
          <w:lang w:val="en-GB"/>
        </w:rPr>
        <w:t>c</w:t>
      </w:r>
      <w:r w:rsidR="009D4FBA" w:rsidRPr="00B9375E">
        <w:rPr>
          <w:rFonts w:ascii="Times New Roman" w:hAnsi="Times New Roman" w:cs="Times New Roman"/>
          <w:sz w:val="22"/>
          <w:szCs w:val="22"/>
          <w:lang w:val="en-GB"/>
        </w:rPr>
        <w:t>l</w:t>
      </w:r>
      <w:r w:rsidR="003466F4" w:rsidRPr="00B9375E">
        <w:rPr>
          <w:rFonts w:ascii="Times New Roman" w:hAnsi="Times New Roman" w:cs="Times New Roman"/>
          <w:sz w:val="22"/>
          <w:szCs w:val="22"/>
          <w:lang w:val="en-GB"/>
        </w:rPr>
        <w:t>uded</w:t>
      </w:r>
      <w:r w:rsidR="00CE0470" w:rsidRPr="00B9375E">
        <w:rPr>
          <w:rFonts w:ascii="Times New Roman" w:hAnsi="Times New Roman" w:cs="Times New Roman"/>
          <w:sz w:val="22"/>
          <w:szCs w:val="22"/>
          <w:lang w:val="en-GB"/>
        </w:rPr>
        <w:t>.</w:t>
      </w:r>
      <w:r w:rsidR="007E70E7" w:rsidRPr="00B9375E">
        <w:rPr>
          <w:rFonts w:ascii="Times New Roman" w:hAnsi="Times New Roman" w:cs="Times New Roman"/>
          <w:sz w:val="22"/>
          <w:szCs w:val="22"/>
          <w:lang w:val="en-GB"/>
        </w:rPr>
        <w:t xml:space="preserve"> The aggregate data on </w:t>
      </w:r>
      <w:r w:rsidR="00D42B60">
        <w:rPr>
          <w:rFonts w:ascii="Times New Roman" w:hAnsi="Times New Roman" w:cs="Times New Roman"/>
          <w:sz w:val="22"/>
          <w:szCs w:val="22"/>
          <w:lang w:val="en-GB"/>
        </w:rPr>
        <w:t xml:space="preserve">the </w:t>
      </w:r>
      <w:r w:rsidR="007E70E7" w:rsidRPr="00B9375E">
        <w:rPr>
          <w:rFonts w:ascii="Times New Roman" w:hAnsi="Times New Roman" w:cs="Times New Roman"/>
          <w:sz w:val="22"/>
          <w:szCs w:val="22"/>
          <w:lang w:val="en-GB"/>
        </w:rPr>
        <w:t xml:space="preserve">implementation rate of actions and results/measures </w:t>
      </w:r>
      <w:proofErr w:type="gramStart"/>
      <w:r w:rsidR="007E70E7" w:rsidRPr="00B9375E">
        <w:rPr>
          <w:rFonts w:ascii="Times New Roman" w:hAnsi="Times New Roman" w:cs="Times New Roman"/>
          <w:sz w:val="22"/>
          <w:szCs w:val="22"/>
          <w:lang w:val="en-GB"/>
        </w:rPr>
        <w:t>should be presented</w:t>
      </w:r>
      <w:proofErr w:type="gramEnd"/>
      <w:r w:rsidR="007E70E7" w:rsidRPr="00B9375E">
        <w:rPr>
          <w:rFonts w:ascii="Times New Roman" w:hAnsi="Times New Roman" w:cs="Times New Roman"/>
          <w:sz w:val="22"/>
          <w:szCs w:val="22"/>
          <w:lang w:val="en-GB"/>
        </w:rPr>
        <w:t xml:space="preserve"> here also. </w:t>
      </w:r>
    </w:p>
    <w:p w14:paraId="0B3FE03E" w14:textId="7F6F6502" w:rsidR="0007488D" w:rsidRPr="00B9375E" w:rsidRDefault="003466F4"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A s</w:t>
      </w:r>
      <w:r w:rsidR="0007488D" w:rsidRPr="00B9375E">
        <w:rPr>
          <w:rFonts w:ascii="Times New Roman" w:hAnsi="Times New Roman" w:cs="Times New Roman"/>
          <w:sz w:val="22"/>
          <w:szCs w:val="22"/>
          <w:lang w:val="en-GB"/>
        </w:rPr>
        <w:t xml:space="preserve">hort explanation of the preparation process of the </w:t>
      </w:r>
      <w:r w:rsidR="00D42B60">
        <w:rPr>
          <w:rFonts w:ascii="Times New Roman" w:hAnsi="Times New Roman" w:cs="Times New Roman"/>
          <w:sz w:val="22"/>
          <w:szCs w:val="22"/>
          <w:lang w:val="en-GB"/>
        </w:rPr>
        <w:t>m</w:t>
      </w:r>
      <w:r w:rsidR="0007488D" w:rsidRPr="00B9375E">
        <w:rPr>
          <w:rFonts w:ascii="Times New Roman" w:hAnsi="Times New Roman" w:cs="Times New Roman"/>
          <w:sz w:val="22"/>
          <w:szCs w:val="22"/>
          <w:lang w:val="en-GB"/>
        </w:rPr>
        <w:t xml:space="preserve">onitoring </w:t>
      </w:r>
      <w:r w:rsidR="00D42B60">
        <w:rPr>
          <w:rFonts w:ascii="Times New Roman" w:hAnsi="Times New Roman" w:cs="Times New Roman"/>
          <w:sz w:val="22"/>
          <w:szCs w:val="22"/>
          <w:lang w:val="en-GB"/>
        </w:rPr>
        <w:t>r</w:t>
      </w:r>
      <w:r w:rsidR="0007488D" w:rsidRPr="00B9375E">
        <w:rPr>
          <w:rFonts w:ascii="Times New Roman" w:hAnsi="Times New Roman" w:cs="Times New Roman"/>
          <w:sz w:val="22"/>
          <w:szCs w:val="22"/>
          <w:lang w:val="en-GB"/>
        </w:rPr>
        <w:t>eport</w:t>
      </w:r>
      <w:r w:rsidR="00861D18" w:rsidRPr="00B9375E">
        <w:rPr>
          <w:rFonts w:ascii="Times New Roman" w:hAnsi="Times New Roman" w:cs="Times New Roman"/>
          <w:sz w:val="22"/>
          <w:szCs w:val="22"/>
          <w:lang w:val="en-GB"/>
        </w:rPr>
        <w:t xml:space="preserve"> </w:t>
      </w:r>
      <w:proofErr w:type="gramStart"/>
      <w:r w:rsidR="00861D18" w:rsidRPr="00B9375E">
        <w:rPr>
          <w:rFonts w:ascii="Times New Roman" w:hAnsi="Times New Roman" w:cs="Times New Roman"/>
          <w:sz w:val="22"/>
          <w:szCs w:val="22"/>
          <w:lang w:val="en-GB"/>
        </w:rPr>
        <w:t>should be provided</w:t>
      </w:r>
      <w:proofErr w:type="gramEnd"/>
      <w:r w:rsidR="0007488D" w:rsidRPr="00B9375E">
        <w:rPr>
          <w:rFonts w:ascii="Times New Roman" w:hAnsi="Times New Roman" w:cs="Times New Roman"/>
          <w:sz w:val="22"/>
          <w:szCs w:val="22"/>
          <w:lang w:val="en-GB"/>
        </w:rPr>
        <w:t>, including</w:t>
      </w:r>
      <w:r w:rsidR="00D42B60">
        <w:rPr>
          <w:rFonts w:ascii="Times New Roman" w:hAnsi="Times New Roman" w:cs="Times New Roman"/>
          <w:sz w:val="22"/>
          <w:szCs w:val="22"/>
          <w:lang w:val="en-GB"/>
        </w:rPr>
        <w:t xml:space="preserve"> a</w:t>
      </w:r>
      <w:r w:rsidR="00861D18" w:rsidRPr="00B9375E">
        <w:rPr>
          <w:rFonts w:ascii="Times New Roman" w:hAnsi="Times New Roman" w:cs="Times New Roman"/>
          <w:sz w:val="22"/>
          <w:szCs w:val="22"/>
          <w:lang w:val="en-GB"/>
        </w:rPr>
        <w:t xml:space="preserve"> presentation of the</w:t>
      </w:r>
      <w:r w:rsidR="0007488D" w:rsidRPr="00B9375E">
        <w:rPr>
          <w:rFonts w:ascii="Times New Roman" w:hAnsi="Times New Roman" w:cs="Times New Roman"/>
          <w:sz w:val="22"/>
          <w:szCs w:val="22"/>
          <w:lang w:val="en-GB"/>
        </w:rPr>
        <w:t xml:space="preserve"> timeline</w:t>
      </w:r>
      <w:r w:rsidR="00861D18" w:rsidRPr="00B9375E">
        <w:rPr>
          <w:rFonts w:ascii="Times New Roman" w:hAnsi="Times New Roman" w:cs="Times New Roman"/>
          <w:sz w:val="22"/>
          <w:szCs w:val="22"/>
          <w:lang w:val="en-GB"/>
        </w:rPr>
        <w:t xml:space="preserve"> of the preparation process.</w:t>
      </w:r>
    </w:p>
    <w:p w14:paraId="2C8A5888" w14:textId="2E750263" w:rsidR="0007488D" w:rsidRPr="00B9375E" w:rsidRDefault="0007488D"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Information on civil society</w:t>
      </w:r>
      <w:r w:rsidR="003466F4" w:rsidRPr="00B9375E">
        <w:rPr>
          <w:rFonts w:ascii="Times New Roman" w:hAnsi="Times New Roman" w:cs="Times New Roman"/>
          <w:sz w:val="22"/>
          <w:szCs w:val="22"/>
          <w:lang w:val="en-GB"/>
        </w:rPr>
        <w:t xml:space="preserve"> involvement</w:t>
      </w:r>
      <w:r w:rsidRPr="00B9375E">
        <w:rPr>
          <w:rFonts w:ascii="Times New Roman" w:hAnsi="Times New Roman" w:cs="Times New Roman"/>
          <w:sz w:val="22"/>
          <w:szCs w:val="22"/>
          <w:lang w:val="en-GB"/>
        </w:rPr>
        <w:t xml:space="preserve"> during </w:t>
      </w:r>
      <w:r w:rsidR="003466F4" w:rsidRPr="00B9375E">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preparation of the monitoring report</w:t>
      </w:r>
      <w:r w:rsidR="004833D4" w:rsidRPr="00B9375E">
        <w:rPr>
          <w:rFonts w:ascii="Times New Roman" w:hAnsi="Times New Roman" w:cs="Times New Roman"/>
          <w:sz w:val="22"/>
          <w:szCs w:val="22"/>
          <w:lang w:val="en-GB"/>
        </w:rPr>
        <w:t xml:space="preserve">. </w:t>
      </w:r>
      <w:r w:rsidR="00876689" w:rsidRPr="00B9375E">
        <w:rPr>
          <w:rFonts w:ascii="Times New Roman" w:hAnsi="Times New Roman" w:cs="Times New Roman"/>
          <w:sz w:val="22"/>
          <w:szCs w:val="22"/>
          <w:lang w:val="en-GB"/>
        </w:rPr>
        <w:t>F</w:t>
      </w:r>
      <w:r w:rsidR="004833D4" w:rsidRPr="00B9375E">
        <w:rPr>
          <w:rFonts w:ascii="Times New Roman" w:hAnsi="Times New Roman" w:cs="Times New Roman"/>
          <w:sz w:val="22"/>
          <w:szCs w:val="22"/>
          <w:lang w:val="en-GB"/>
        </w:rPr>
        <w:t xml:space="preserve">ocus on identifying whether civil society organisations had provided inputs or comments </w:t>
      </w:r>
      <w:r w:rsidR="00876689" w:rsidRPr="00B9375E">
        <w:rPr>
          <w:rFonts w:ascii="Times New Roman" w:hAnsi="Times New Roman" w:cs="Times New Roman"/>
          <w:sz w:val="22"/>
          <w:szCs w:val="22"/>
          <w:lang w:val="en-GB"/>
        </w:rPr>
        <w:t xml:space="preserve">to </w:t>
      </w:r>
      <w:r w:rsidR="004833D4" w:rsidRPr="00B9375E">
        <w:rPr>
          <w:rFonts w:ascii="Times New Roman" w:hAnsi="Times New Roman" w:cs="Times New Roman"/>
          <w:sz w:val="22"/>
          <w:szCs w:val="22"/>
          <w:lang w:val="en-GB"/>
        </w:rPr>
        <w:t>the report, and whether the report uses any information from materials prepared by civil society organisations.</w:t>
      </w:r>
    </w:p>
    <w:p w14:paraId="5273211D" w14:textId="77777777" w:rsidR="007E70E7" w:rsidRPr="00B9375E" w:rsidRDefault="00876689"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k</w:t>
      </w:r>
      <w:r w:rsidR="0007488D" w:rsidRPr="00B9375E">
        <w:rPr>
          <w:rFonts w:ascii="Times New Roman" w:hAnsi="Times New Roman" w:cs="Times New Roman"/>
          <w:sz w:val="22"/>
          <w:szCs w:val="22"/>
          <w:lang w:val="en-GB"/>
        </w:rPr>
        <w:t>ey success stories</w:t>
      </w:r>
      <w:r w:rsidR="00CE0470" w:rsidRPr="00B9375E">
        <w:rPr>
          <w:rFonts w:ascii="Times New Roman" w:hAnsi="Times New Roman" w:cs="Times New Roman"/>
          <w:sz w:val="22"/>
          <w:szCs w:val="22"/>
          <w:lang w:val="en-GB"/>
        </w:rPr>
        <w:t xml:space="preserve"> of the reform and refer to relevant performance indicators.</w:t>
      </w:r>
      <w:r w:rsidR="007E70E7" w:rsidRPr="00B9375E">
        <w:rPr>
          <w:rFonts w:ascii="Times New Roman" w:hAnsi="Times New Roman" w:cs="Times New Roman"/>
          <w:sz w:val="22"/>
          <w:szCs w:val="22"/>
          <w:lang w:val="en-GB"/>
        </w:rPr>
        <w:t xml:space="preserve"> </w:t>
      </w:r>
    </w:p>
    <w:p w14:paraId="25CA28DB" w14:textId="77777777" w:rsidR="0007488D" w:rsidRPr="00B9375E" w:rsidRDefault="00876689"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k</w:t>
      </w:r>
      <w:r w:rsidR="0007488D" w:rsidRPr="00B9375E">
        <w:rPr>
          <w:rFonts w:ascii="Times New Roman" w:hAnsi="Times New Roman" w:cs="Times New Roman"/>
          <w:sz w:val="22"/>
          <w:szCs w:val="22"/>
          <w:lang w:val="en-GB"/>
        </w:rPr>
        <w:t>ey challenges</w:t>
      </w:r>
      <w:r w:rsidR="00CE0470"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 xml:space="preserve">of the </w:t>
      </w:r>
      <w:r w:rsidR="00CE0470" w:rsidRPr="00B9375E">
        <w:rPr>
          <w:rFonts w:ascii="Times New Roman" w:hAnsi="Times New Roman" w:cs="Times New Roman"/>
          <w:sz w:val="22"/>
          <w:szCs w:val="22"/>
          <w:lang w:val="en-GB"/>
        </w:rPr>
        <w:t xml:space="preserve">implementation process </w:t>
      </w:r>
      <w:r w:rsidRPr="00B9375E">
        <w:rPr>
          <w:rFonts w:ascii="Times New Roman" w:hAnsi="Times New Roman" w:cs="Times New Roman"/>
          <w:sz w:val="22"/>
          <w:szCs w:val="22"/>
          <w:lang w:val="en-GB"/>
        </w:rPr>
        <w:t xml:space="preserve">and </w:t>
      </w:r>
      <w:r w:rsidR="00CE0470" w:rsidRPr="00B9375E">
        <w:rPr>
          <w:rFonts w:ascii="Times New Roman" w:hAnsi="Times New Roman" w:cs="Times New Roman"/>
          <w:sz w:val="22"/>
          <w:szCs w:val="22"/>
          <w:lang w:val="en-GB"/>
        </w:rPr>
        <w:t>refer to the relevant performance indicators.</w:t>
      </w:r>
    </w:p>
    <w:p w14:paraId="578E32CC" w14:textId="2C4FD058" w:rsidR="0007488D" w:rsidRPr="00B9375E" w:rsidRDefault="0007488D"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Information on financin</w:t>
      </w:r>
      <w:r w:rsidR="00A25E95" w:rsidRPr="00B9375E">
        <w:rPr>
          <w:rFonts w:ascii="Times New Roman" w:hAnsi="Times New Roman" w:cs="Times New Roman"/>
          <w:sz w:val="22"/>
          <w:szCs w:val="22"/>
          <w:lang w:val="en-GB"/>
        </w:rPr>
        <w:t>g</w:t>
      </w:r>
      <w:r w:rsidRPr="00B9375E">
        <w:rPr>
          <w:rFonts w:ascii="Times New Roman" w:hAnsi="Times New Roman" w:cs="Times New Roman"/>
          <w:sz w:val="22"/>
          <w:szCs w:val="22"/>
          <w:lang w:val="en-GB"/>
        </w:rPr>
        <w:t xml:space="preserve"> of reform implementation during </w:t>
      </w:r>
      <w:r w:rsidR="00876689" w:rsidRPr="00B9375E">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reporting period for each specific policy objective</w:t>
      </w:r>
      <w:r w:rsidR="00EA3142" w:rsidRPr="00B9375E">
        <w:rPr>
          <w:rFonts w:ascii="Times New Roman" w:hAnsi="Times New Roman" w:cs="Times New Roman"/>
          <w:sz w:val="22"/>
          <w:szCs w:val="22"/>
          <w:lang w:val="en-GB"/>
        </w:rPr>
        <w:t xml:space="preserve"> should be provided </w:t>
      </w:r>
      <w:r w:rsidR="00876689" w:rsidRPr="00B9375E">
        <w:rPr>
          <w:rFonts w:ascii="Times New Roman" w:hAnsi="Times New Roman" w:cs="Times New Roman"/>
          <w:sz w:val="22"/>
          <w:szCs w:val="22"/>
          <w:lang w:val="en-GB"/>
        </w:rPr>
        <w:t>using</w:t>
      </w:r>
      <w:r w:rsidR="00EA3142"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comparative graph</w:t>
      </w:r>
      <w:r w:rsidR="00876689" w:rsidRPr="00B9375E">
        <w:rPr>
          <w:rFonts w:ascii="Times New Roman" w:hAnsi="Times New Roman" w:cs="Times New Roman"/>
          <w:sz w:val="22"/>
          <w:szCs w:val="22"/>
          <w:lang w:val="en-GB"/>
        </w:rPr>
        <w:t>s</w:t>
      </w:r>
      <w:r w:rsidRPr="00B9375E">
        <w:rPr>
          <w:rFonts w:ascii="Times New Roman" w:hAnsi="Times New Roman" w:cs="Times New Roman"/>
          <w:sz w:val="22"/>
          <w:szCs w:val="22"/>
          <w:lang w:val="en-GB"/>
        </w:rPr>
        <w:t xml:space="preserve"> </w:t>
      </w:r>
      <w:r w:rsidR="00EA3142" w:rsidRPr="00B9375E">
        <w:rPr>
          <w:rFonts w:ascii="Times New Roman" w:hAnsi="Times New Roman" w:cs="Times New Roman"/>
          <w:sz w:val="22"/>
          <w:szCs w:val="22"/>
          <w:lang w:val="en-GB"/>
        </w:rPr>
        <w:t>(</w:t>
      </w:r>
      <w:r w:rsidR="00D42B60">
        <w:rPr>
          <w:rFonts w:ascii="Times New Roman" w:hAnsi="Times New Roman" w:cs="Times New Roman"/>
          <w:sz w:val="22"/>
          <w:szCs w:val="22"/>
          <w:lang w:val="en-GB"/>
        </w:rPr>
        <w:t xml:space="preserve">also </w:t>
      </w:r>
      <w:r w:rsidRPr="00B9375E">
        <w:rPr>
          <w:rFonts w:ascii="Times New Roman" w:hAnsi="Times New Roman" w:cs="Times New Roman"/>
          <w:sz w:val="22"/>
          <w:szCs w:val="22"/>
          <w:lang w:val="en-GB"/>
        </w:rPr>
        <w:t xml:space="preserve">showing </w:t>
      </w:r>
      <w:r w:rsidR="00D42B60">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 xml:space="preserve">volume of national </w:t>
      </w:r>
      <w:r w:rsidR="00EA3142" w:rsidRPr="00B9375E">
        <w:rPr>
          <w:rFonts w:ascii="Times New Roman" w:hAnsi="Times New Roman" w:cs="Times New Roman"/>
          <w:sz w:val="22"/>
          <w:szCs w:val="22"/>
          <w:lang w:val="en-GB"/>
        </w:rPr>
        <w:t>and</w:t>
      </w:r>
      <w:r w:rsidRPr="00B9375E">
        <w:rPr>
          <w:rFonts w:ascii="Times New Roman" w:hAnsi="Times New Roman" w:cs="Times New Roman"/>
          <w:sz w:val="22"/>
          <w:szCs w:val="22"/>
          <w:lang w:val="en-GB"/>
        </w:rPr>
        <w:t xml:space="preserve"> donor funding per policy objective) </w:t>
      </w:r>
      <w:r w:rsidR="00EA3142" w:rsidRPr="00B9375E">
        <w:rPr>
          <w:rFonts w:ascii="Times New Roman" w:hAnsi="Times New Roman" w:cs="Times New Roman"/>
          <w:sz w:val="22"/>
          <w:szCs w:val="22"/>
          <w:lang w:val="en-GB"/>
        </w:rPr>
        <w:t xml:space="preserve">and </w:t>
      </w:r>
      <w:r w:rsidR="00876689" w:rsidRPr="00B9375E">
        <w:rPr>
          <w:rFonts w:ascii="Times New Roman" w:hAnsi="Times New Roman" w:cs="Times New Roman"/>
          <w:sz w:val="22"/>
          <w:szCs w:val="22"/>
          <w:lang w:val="en-GB"/>
        </w:rPr>
        <w:t>explaining the</w:t>
      </w:r>
      <w:r w:rsidRPr="00B9375E">
        <w:rPr>
          <w:rFonts w:ascii="Times New Roman" w:hAnsi="Times New Roman" w:cs="Times New Roman"/>
          <w:sz w:val="22"/>
          <w:szCs w:val="22"/>
          <w:lang w:val="en-GB"/>
        </w:rPr>
        <w:t xml:space="preserve"> reasons behind overspending or underspending. </w:t>
      </w:r>
    </w:p>
    <w:p w14:paraId="053FA2C4" w14:textId="327EBF2E" w:rsidR="0007488D" w:rsidRPr="00B9375E" w:rsidRDefault="00876689"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Briefly</w:t>
      </w:r>
      <w:proofErr w:type="gramEnd"/>
      <w:r w:rsidRPr="00B9375E">
        <w:rPr>
          <w:rFonts w:ascii="Times New Roman" w:hAnsi="Times New Roman" w:cs="Times New Roman"/>
          <w:sz w:val="22"/>
          <w:szCs w:val="22"/>
          <w:lang w:val="en-GB"/>
        </w:rPr>
        <w:t xml:space="preserve"> present i</w:t>
      </w:r>
      <w:r w:rsidR="0007488D" w:rsidRPr="00B9375E">
        <w:rPr>
          <w:rFonts w:ascii="Times New Roman" w:hAnsi="Times New Roman" w:cs="Times New Roman"/>
          <w:sz w:val="22"/>
          <w:szCs w:val="22"/>
          <w:lang w:val="en-GB"/>
        </w:rPr>
        <w:t xml:space="preserve">nformation on </w:t>
      </w:r>
      <w:r w:rsidR="00D42B60">
        <w:rPr>
          <w:rFonts w:ascii="Times New Roman" w:hAnsi="Times New Roman" w:cs="Times New Roman"/>
          <w:sz w:val="22"/>
          <w:szCs w:val="22"/>
          <w:lang w:val="en-GB"/>
        </w:rPr>
        <w:t>procedure</w:t>
      </w:r>
      <w:r w:rsidR="001F4394">
        <w:rPr>
          <w:rFonts w:ascii="Times New Roman" w:hAnsi="Times New Roman" w:cs="Times New Roman"/>
          <w:sz w:val="22"/>
          <w:szCs w:val="22"/>
          <w:lang w:val="en-GB"/>
        </w:rPr>
        <w:t>s</w:t>
      </w:r>
      <w:r w:rsidR="00D42B60">
        <w:rPr>
          <w:rFonts w:ascii="Times New Roman" w:hAnsi="Times New Roman" w:cs="Times New Roman"/>
          <w:sz w:val="22"/>
          <w:szCs w:val="22"/>
          <w:lang w:val="en-GB"/>
        </w:rPr>
        <w:t xml:space="preserve"> related to</w:t>
      </w:r>
      <w:r w:rsidR="0007488D" w:rsidRPr="00B9375E">
        <w:rPr>
          <w:rFonts w:ascii="Times New Roman" w:hAnsi="Times New Roman" w:cs="Times New Roman"/>
          <w:sz w:val="22"/>
          <w:szCs w:val="22"/>
          <w:lang w:val="en-GB"/>
        </w:rPr>
        <w:t xml:space="preserve"> </w:t>
      </w:r>
      <w:r w:rsidR="001F4394">
        <w:rPr>
          <w:rFonts w:ascii="Times New Roman" w:hAnsi="Times New Roman" w:cs="Times New Roman"/>
          <w:sz w:val="22"/>
          <w:szCs w:val="22"/>
          <w:lang w:val="en-GB"/>
        </w:rPr>
        <w:t xml:space="preserve">the </w:t>
      </w:r>
      <w:r w:rsidR="0007488D" w:rsidRPr="00B9375E">
        <w:rPr>
          <w:rFonts w:ascii="Times New Roman" w:hAnsi="Times New Roman" w:cs="Times New Roman"/>
          <w:sz w:val="22"/>
          <w:szCs w:val="22"/>
          <w:lang w:val="en-GB"/>
        </w:rPr>
        <w:t>management and co</w:t>
      </w:r>
      <w:r w:rsidR="001F4394">
        <w:rPr>
          <w:rFonts w:ascii="Times New Roman" w:hAnsi="Times New Roman" w:cs="Times New Roman"/>
          <w:sz w:val="22"/>
          <w:szCs w:val="22"/>
          <w:lang w:val="en-GB"/>
        </w:rPr>
        <w:noBreakHyphen/>
      </w:r>
      <w:r w:rsidR="0007488D" w:rsidRPr="00B9375E">
        <w:rPr>
          <w:rFonts w:ascii="Times New Roman" w:hAnsi="Times New Roman" w:cs="Times New Roman"/>
          <w:sz w:val="22"/>
          <w:szCs w:val="22"/>
          <w:lang w:val="en-GB"/>
        </w:rPr>
        <w:t>ordination mechanism</w:t>
      </w:r>
      <w:r w:rsidR="00D23C68" w:rsidRPr="00B9375E">
        <w:rPr>
          <w:rFonts w:ascii="Times New Roman" w:hAnsi="Times New Roman" w:cs="Times New Roman"/>
          <w:sz w:val="22"/>
          <w:szCs w:val="22"/>
          <w:lang w:val="en-GB"/>
        </w:rPr>
        <w:t xml:space="preserve"> structures</w:t>
      </w:r>
      <w:r w:rsidR="0007488D" w:rsidRPr="00B9375E">
        <w:rPr>
          <w:rFonts w:ascii="Times New Roman" w:hAnsi="Times New Roman" w:cs="Times New Roman"/>
          <w:sz w:val="22"/>
          <w:szCs w:val="22"/>
          <w:lang w:val="en-GB"/>
        </w:rPr>
        <w:t xml:space="preserve"> during </w:t>
      </w:r>
      <w:r w:rsidRPr="00B9375E">
        <w:rPr>
          <w:rFonts w:ascii="Times New Roman" w:hAnsi="Times New Roman" w:cs="Times New Roman"/>
          <w:sz w:val="22"/>
          <w:szCs w:val="22"/>
          <w:lang w:val="en-GB"/>
        </w:rPr>
        <w:t xml:space="preserve">the </w:t>
      </w:r>
      <w:r w:rsidR="0007488D" w:rsidRPr="00B9375E">
        <w:rPr>
          <w:rFonts w:ascii="Times New Roman" w:hAnsi="Times New Roman" w:cs="Times New Roman"/>
          <w:sz w:val="22"/>
          <w:szCs w:val="22"/>
          <w:lang w:val="en-GB"/>
        </w:rPr>
        <w:t>reporting period</w:t>
      </w:r>
      <w:r w:rsidRPr="00B9375E">
        <w:rPr>
          <w:rFonts w:ascii="Times New Roman" w:hAnsi="Times New Roman" w:cs="Times New Roman"/>
          <w:sz w:val="22"/>
          <w:szCs w:val="22"/>
          <w:lang w:val="en-GB"/>
        </w:rPr>
        <w:t xml:space="preserve"> and</w:t>
      </w:r>
      <w:r w:rsidR="0007488D" w:rsidRPr="00B9375E">
        <w:rPr>
          <w:rFonts w:ascii="Times New Roman" w:hAnsi="Times New Roman" w:cs="Times New Roman"/>
          <w:sz w:val="22"/>
          <w:szCs w:val="22"/>
          <w:lang w:val="en-GB"/>
        </w:rPr>
        <w:t xml:space="preserve"> includ</w:t>
      </w:r>
      <w:r w:rsidRPr="00B9375E">
        <w:rPr>
          <w:rFonts w:ascii="Times New Roman" w:hAnsi="Times New Roman" w:cs="Times New Roman"/>
          <w:sz w:val="22"/>
          <w:szCs w:val="22"/>
          <w:lang w:val="en-GB"/>
        </w:rPr>
        <w:t>e</w:t>
      </w:r>
      <w:r w:rsidR="0007488D" w:rsidRPr="00B9375E">
        <w:rPr>
          <w:rFonts w:ascii="Times New Roman" w:hAnsi="Times New Roman" w:cs="Times New Roman"/>
          <w:sz w:val="22"/>
          <w:szCs w:val="22"/>
          <w:lang w:val="en-GB"/>
        </w:rPr>
        <w:t xml:space="preserve"> the most important decisions made to improve implementation</w:t>
      </w:r>
      <w:r w:rsidR="0054233E" w:rsidRPr="00B9375E">
        <w:rPr>
          <w:rFonts w:ascii="Times New Roman" w:hAnsi="Times New Roman" w:cs="Times New Roman"/>
          <w:sz w:val="22"/>
          <w:szCs w:val="22"/>
          <w:lang w:val="en-GB"/>
        </w:rPr>
        <w:t>.</w:t>
      </w:r>
    </w:p>
    <w:p w14:paraId="7553E6D5" w14:textId="3C56A26D" w:rsidR="0007488D" w:rsidRPr="00B9375E" w:rsidRDefault="00876689"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Provide i</w:t>
      </w:r>
      <w:r w:rsidR="0007488D" w:rsidRPr="00B9375E">
        <w:rPr>
          <w:rFonts w:ascii="Times New Roman" w:hAnsi="Times New Roman" w:cs="Times New Roman"/>
          <w:sz w:val="22"/>
          <w:szCs w:val="22"/>
          <w:lang w:val="en-GB"/>
        </w:rPr>
        <w:t>nformation on implementation of recommendations identified in the previous monitoring report</w:t>
      </w:r>
      <w:r w:rsidR="001905E6" w:rsidRPr="00B9375E">
        <w:rPr>
          <w:rFonts w:ascii="Times New Roman" w:hAnsi="Times New Roman" w:cs="Times New Roman"/>
          <w:sz w:val="22"/>
          <w:szCs w:val="22"/>
          <w:lang w:val="en-GB"/>
        </w:rPr>
        <w:t>. I</w:t>
      </w:r>
      <w:r w:rsidR="0007488D" w:rsidRPr="00B9375E">
        <w:rPr>
          <w:rFonts w:ascii="Times New Roman" w:hAnsi="Times New Roman" w:cs="Times New Roman"/>
          <w:sz w:val="22"/>
          <w:szCs w:val="22"/>
          <w:lang w:val="en-GB"/>
        </w:rPr>
        <w:t>f possible</w:t>
      </w:r>
      <w:r w:rsidR="001905E6" w:rsidRPr="00B9375E">
        <w:rPr>
          <w:rFonts w:ascii="Times New Roman" w:hAnsi="Times New Roman" w:cs="Times New Roman"/>
          <w:sz w:val="22"/>
          <w:szCs w:val="22"/>
          <w:lang w:val="en-GB"/>
        </w:rPr>
        <w:t>,</w:t>
      </w:r>
      <w:r w:rsidR="0007488D" w:rsidRPr="00B9375E">
        <w:rPr>
          <w:rFonts w:ascii="Times New Roman" w:hAnsi="Times New Roman" w:cs="Times New Roman"/>
          <w:sz w:val="22"/>
          <w:szCs w:val="22"/>
          <w:lang w:val="en-GB"/>
        </w:rPr>
        <w:t xml:space="preserve"> </w:t>
      </w:r>
      <w:r w:rsidR="00031055" w:rsidRPr="00B9375E">
        <w:rPr>
          <w:rFonts w:ascii="Times New Roman" w:hAnsi="Times New Roman" w:cs="Times New Roman"/>
          <w:sz w:val="22"/>
          <w:szCs w:val="22"/>
          <w:lang w:val="en-GB"/>
        </w:rPr>
        <w:t xml:space="preserve">provide </w:t>
      </w:r>
      <w:r w:rsidR="0007488D" w:rsidRPr="00B9375E">
        <w:rPr>
          <w:rFonts w:ascii="Times New Roman" w:hAnsi="Times New Roman" w:cs="Times New Roman"/>
          <w:sz w:val="22"/>
          <w:szCs w:val="22"/>
          <w:lang w:val="en-GB"/>
        </w:rPr>
        <w:t xml:space="preserve">statistics on how many recommendations </w:t>
      </w:r>
      <w:proofErr w:type="gramStart"/>
      <w:r w:rsidR="0007488D" w:rsidRPr="00B9375E">
        <w:rPr>
          <w:rFonts w:ascii="Times New Roman" w:hAnsi="Times New Roman" w:cs="Times New Roman"/>
          <w:sz w:val="22"/>
          <w:szCs w:val="22"/>
          <w:lang w:val="en-GB"/>
        </w:rPr>
        <w:t>were</w:t>
      </w:r>
      <w:r w:rsidR="001905E6" w:rsidRPr="00B9375E">
        <w:rPr>
          <w:rFonts w:ascii="Times New Roman" w:hAnsi="Times New Roman" w:cs="Times New Roman"/>
          <w:sz w:val="22"/>
          <w:szCs w:val="22"/>
          <w:lang w:val="en-GB"/>
        </w:rPr>
        <w:t xml:space="preserve"> approved</w:t>
      </w:r>
      <w:proofErr w:type="gramEnd"/>
      <w:r w:rsidR="001905E6" w:rsidRPr="00B9375E">
        <w:rPr>
          <w:rFonts w:ascii="Times New Roman" w:hAnsi="Times New Roman" w:cs="Times New Roman"/>
          <w:sz w:val="22"/>
          <w:szCs w:val="22"/>
          <w:lang w:val="en-GB"/>
        </w:rPr>
        <w:t xml:space="preserve"> by the management and co</w:t>
      </w:r>
      <w:r w:rsidR="00D42B60">
        <w:rPr>
          <w:rFonts w:ascii="Times New Roman" w:hAnsi="Times New Roman" w:cs="Times New Roman"/>
          <w:sz w:val="22"/>
          <w:szCs w:val="22"/>
          <w:lang w:val="en-GB"/>
        </w:rPr>
        <w:t>-</w:t>
      </w:r>
      <w:r w:rsidR="001905E6" w:rsidRPr="00B9375E">
        <w:rPr>
          <w:rFonts w:ascii="Times New Roman" w:hAnsi="Times New Roman" w:cs="Times New Roman"/>
          <w:sz w:val="22"/>
          <w:szCs w:val="22"/>
          <w:lang w:val="en-GB"/>
        </w:rPr>
        <w:t>ordination structures and how many of them were</w:t>
      </w:r>
      <w:r w:rsidR="0007488D" w:rsidRPr="00B9375E">
        <w:rPr>
          <w:rFonts w:ascii="Times New Roman" w:hAnsi="Times New Roman" w:cs="Times New Roman"/>
          <w:sz w:val="22"/>
          <w:szCs w:val="22"/>
          <w:lang w:val="en-GB"/>
        </w:rPr>
        <w:t xml:space="preserve"> </w:t>
      </w:r>
      <w:r w:rsidR="00031055" w:rsidRPr="00B9375E">
        <w:rPr>
          <w:rFonts w:ascii="Times New Roman" w:hAnsi="Times New Roman" w:cs="Times New Roman"/>
          <w:sz w:val="22"/>
          <w:szCs w:val="22"/>
          <w:lang w:val="en-GB"/>
        </w:rPr>
        <w:t xml:space="preserve">actually </w:t>
      </w:r>
      <w:r w:rsidR="0007488D" w:rsidRPr="00B9375E">
        <w:rPr>
          <w:rFonts w:ascii="Times New Roman" w:hAnsi="Times New Roman" w:cs="Times New Roman"/>
          <w:sz w:val="22"/>
          <w:szCs w:val="22"/>
          <w:lang w:val="en-GB"/>
        </w:rPr>
        <w:t>implemented</w:t>
      </w:r>
      <w:r w:rsidR="001905E6" w:rsidRPr="00B9375E">
        <w:rPr>
          <w:rFonts w:ascii="Times New Roman" w:hAnsi="Times New Roman" w:cs="Times New Roman"/>
          <w:sz w:val="22"/>
          <w:szCs w:val="22"/>
          <w:lang w:val="en-GB"/>
        </w:rPr>
        <w:t>.</w:t>
      </w:r>
    </w:p>
    <w:p w14:paraId="2ECB6AF9" w14:textId="632DBB78" w:rsidR="00A25E95" w:rsidRPr="00B9375E" w:rsidRDefault="00096F5B"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w:t>
      </w:r>
      <w:r w:rsidR="00031055" w:rsidRPr="00B9375E">
        <w:rPr>
          <w:rFonts w:ascii="Times New Roman" w:hAnsi="Times New Roman" w:cs="Times New Roman"/>
          <w:sz w:val="22"/>
          <w:szCs w:val="22"/>
          <w:lang w:val="en-GB"/>
        </w:rPr>
        <w:t>rovide i</w:t>
      </w:r>
      <w:r w:rsidR="00A25E95" w:rsidRPr="00B9375E">
        <w:rPr>
          <w:rFonts w:ascii="Times New Roman" w:hAnsi="Times New Roman" w:cs="Times New Roman"/>
          <w:sz w:val="22"/>
          <w:szCs w:val="22"/>
          <w:lang w:val="en-GB"/>
        </w:rPr>
        <w:t>nformation on all outcome</w:t>
      </w:r>
      <w:r w:rsidR="00D42B60">
        <w:rPr>
          <w:rFonts w:ascii="Times New Roman" w:hAnsi="Times New Roman" w:cs="Times New Roman"/>
          <w:sz w:val="22"/>
          <w:szCs w:val="22"/>
          <w:lang w:val="en-GB"/>
        </w:rPr>
        <w:t>-</w:t>
      </w:r>
      <w:r w:rsidR="00A25E95" w:rsidRPr="00B9375E">
        <w:rPr>
          <w:rFonts w:ascii="Times New Roman" w:hAnsi="Times New Roman" w:cs="Times New Roman"/>
          <w:sz w:val="22"/>
          <w:szCs w:val="22"/>
          <w:lang w:val="en-GB"/>
        </w:rPr>
        <w:t xml:space="preserve">level indicators (as a list), stating baseline, planned and current values of indicators for the reporting </w:t>
      </w:r>
      <w:r w:rsidRPr="00B9375E">
        <w:rPr>
          <w:rFonts w:ascii="Times New Roman" w:hAnsi="Times New Roman" w:cs="Times New Roman"/>
          <w:sz w:val="22"/>
          <w:szCs w:val="22"/>
          <w:lang w:val="en-GB"/>
        </w:rPr>
        <w:t xml:space="preserve">period. </w:t>
      </w:r>
      <w:r w:rsidR="00031055" w:rsidRPr="00B9375E">
        <w:rPr>
          <w:rFonts w:ascii="Times New Roman" w:hAnsi="Times New Roman" w:cs="Times New Roman"/>
          <w:sz w:val="22"/>
          <w:szCs w:val="22"/>
          <w:lang w:val="en-GB"/>
        </w:rPr>
        <w:t>Provide a short explanation (not more than two sentences) when there is</w:t>
      </w:r>
      <w:r w:rsidR="00A25E95" w:rsidRPr="00B9375E">
        <w:rPr>
          <w:rFonts w:ascii="Times New Roman" w:hAnsi="Times New Roman" w:cs="Times New Roman"/>
          <w:sz w:val="22"/>
          <w:szCs w:val="22"/>
          <w:lang w:val="en-GB"/>
        </w:rPr>
        <w:t xml:space="preserve"> a major overachievement or underachievement of target values</w:t>
      </w:r>
      <w:r w:rsidR="00031055" w:rsidRPr="00B9375E">
        <w:rPr>
          <w:rFonts w:ascii="Times New Roman" w:hAnsi="Times New Roman" w:cs="Times New Roman"/>
          <w:sz w:val="22"/>
          <w:szCs w:val="22"/>
          <w:lang w:val="en-GB"/>
        </w:rPr>
        <w:t>.</w:t>
      </w:r>
      <w:r w:rsidR="00A25E95" w:rsidRPr="00B9375E">
        <w:rPr>
          <w:rFonts w:ascii="Times New Roman" w:hAnsi="Times New Roman" w:cs="Times New Roman"/>
          <w:sz w:val="22"/>
          <w:szCs w:val="22"/>
          <w:lang w:val="en-GB"/>
        </w:rPr>
        <w:t xml:space="preserve"> </w:t>
      </w:r>
    </w:p>
    <w:p w14:paraId="2EE1F687" w14:textId="73B9A0F7" w:rsidR="00D42B60" w:rsidRDefault="00D42B60" w:rsidP="00395FBD">
      <w:pPr>
        <w:ind w:right="624"/>
        <w:jc w:val="both"/>
        <w:rPr>
          <w:rFonts w:ascii="Times New Roman" w:hAnsi="Times New Roman" w:cs="Times New Roman"/>
          <w:sz w:val="22"/>
          <w:szCs w:val="22"/>
          <w:lang w:val="en-GB"/>
        </w:rPr>
      </w:pPr>
    </w:p>
    <w:p w14:paraId="33611A0B" w14:textId="4EEF73C0" w:rsidR="00395FBD" w:rsidRDefault="00395FBD" w:rsidP="00395FBD">
      <w:pPr>
        <w:ind w:right="624"/>
        <w:jc w:val="both"/>
        <w:rPr>
          <w:rFonts w:ascii="Times New Roman" w:hAnsi="Times New Roman" w:cs="Times New Roman"/>
          <w:sz w:val="22"/>
          <w:szCs w:val="22"/>
          <w:lang w:val="en-GB"/>
        </w:rPr>
      </w:pPr>
    </w:p>
    <w:p w14:paraId="53386397" w14:textId="554BEB9C" w:rsidR="00395FBD" w:rsidRDefault="00395FBD" w:rsidP="00395FBD">
      <w:pPr>
        <w:ind w:right="624"/>
        <w:jc w:val="both"/>
        <w:rPr>
          <w:rFonts w:ascii="Times New Roman" w:hAnsi="Times New Roman" w:cs="Times New Roman"/>
          <w:sz w:val="22"/>
          <w:szCs w:val="22"/>
          <w:lang w:val="en-GB"/>
        </w:rPr>
      </w:pPr>
    </w:p>
    <w:p w14:paraId="5C9A9D42" w14:textId="5B2A52A8" w:rsidR="00395FBD" w:rsidRDefault="00395FBD" w:rsidP="00395FBD">
      <w:pPr>
        <w:ind w:right="624"/>
        <w:jc w:val="both"/>
        <w:rPr>
          <w:rFonts w:ascii="Times New Roman" w:hAnsi="Times New Roman" w:cs="Times New Roman"/>
          <w:sz w:val="22"/>
          <w:szCs w:val="22"/>
          <w:lang w:val="en-GB"/>
        </w:rPr>
      </w:pPr>
    </w:p>
    <w:p w14:paraId="01B1D33C" w14:textId="77777777" w:rsidR="00395FBD" w:rsidRDefault="00395FBD" w:rsidP="00395FBD">
      <w:pPr>
        <w:ind w:right="624"/>
        <w:jc w:val="both"/>
        <w:rPr>
          <w:rFonts w:ascii="Times New Roman" w:hAnsi="Times New Roman" w:cs="Times New Roman"/>
          <w:b/>
          <w:bCs/>
          <w:sz w:val="28"/>
          <w:szCs w:val="28"/>
          <w:lang w:val="en-GB"/>
        </w:rPr>
      </w:pPr>
    </w:p>
    <w:p w14:paraId="6BE25B2E" w14:textId="2514ED57" w:rsidR="009A73AA" w:rsidRPr="00B9375E" w:rsidRDefault="0007488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8"/>
          <w:szCs w:val="28"/>
          <w:lang w:val="en-GB"/>
        </w:rPr>
        <w:lastRenderedPageBreak/>
        <w:t xml:space="preserve">Specific policy objective </w:t>
      </w:r>
      <w:r w:rsidR="009A73AA" w:rsidRPr="00B9375E">
        <w:rPr>
          <w:rFonts w:ascii="Times New Roman" w:hAnsi="Times New Roman" w:cs="Times New Roman"/>
          <w:sz w:val="22"/>
          <w:szCs w:val="22"/>
          <w:lang w:val="en-GB"/>
        </w:rPr>
        <w:t>(typically not more than three pages for each specific objective)</w:t>
      </w:r>
    </w:p>
    <w:p w14:paraId="65D0EBF8" w14:textId="77777777" w:rsidR="00B11596" w:rsidRPr="00B9375E" w:rsidRDefault="00B11596" w:rsidP="00B9375E">
      <w:pPr>
        <w:ind w:left="709" w:right="624"/>
        <w:jc w:val="both"/>
        <w:rPr>
          <w:rFonts w:ascii="Times New Roman" w:hAnsi="Times New Roman" w:cs="Times New Roman"/>
          <w:sz w:val="22"/>
          <w:szCs w:val="22"/>
          <w:lang w:val="en-GB"/>
        </w:rPr>
      </w:pPr>
    </w:p>
    <w:p w14:paraId="1AF97777" w14:textId="34185130" w:rsidR="00477DB7" w:rsidRPr="00B9375E" w:rsidRDefault="00477DB7"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lang w:val="en-GB"/>
        </w:rPr>
        <w:t>:</w:t>
      </w:r>
      <w:r w:rsidRPr="00B9375E">
        <w:rPr>
          <w:rFonts w:ascii="Times New Roman" w:hAnsi="Times New Roman" w:cs="Times New Roman"/>
          <w:sz w:val="22"/>
          <w:szCs w:val="22"/>
          <w:lang w:val="en-GB"/>
        </w:rPr>
        <w:t xml:space="preserve"> Please take into consideration the end users of the report by making the report easily readable. Charts and graphs (and other visual materials) can save space and cut down on the overall volume of the report</w:t>
      </w:r>
      <w:r w:rsidR="00D42B60">
        <w:rPr>
          <w:rFonts w:ascii="Times New Roman" w:hAnsi="Times New Roman" w:cs="Times New Roman"/>
          <w:sz w:val="22"/>
          <w:szCs w:val="22"/>
          <w:lang w:val="en-GB"/>
        </w:rPr>
        <w:t>.</w:t>
      </w:r>
    </w:p>
    <w:p w14:paraId="6F68D90F" w14:textId="77777777" w:rsidR="00E3350E" w:rsidRPr="00B9375E" w:rsidRDefault="00E3350E" w:rsidP="00B9375E">
      <w:pPr>
        <w:ind w:left="709" w:right="624"/>
        <w:jc w:val="both"/>
        <w:rPr>
          <w:rFonts w:ascii="Times New Roman" w:hAnsi="Times New Roman" w:cs="Times New Roman"/>
          <w:sz w:val="22"/>
          <w:szCs w:val="22"/>
          <w:lang w:val="en-GB"/>
        </w:rPr>
      </w:pPr>
    </w:p>
    <w:p w14:paraId="245C0392" w14:textId="2D0ACBA3" w:rsidR="00B11596" w:rsidRPr="0092021E" w:rsidRDefault="00031055"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Provide a s</w:t>
      </w:r>
      <w:r w:rsidR="00B11596" w:rsidRPr="00B9375E">
        <w:rPr>
          <w:rFonts w:ascii="Times New Roman" w:hAnsi="Times New Roman" w:cs="Times New Roman"/>
          <w:sz w:val="22"/>
          <w:szCs w:val="22"/>
          <w:lang w:val="en-GB"/>
        </w:rPr>
        <w:t>hort</w:t>
      </w:r>
      <w:r w:rsidR="001F4394">
        <w:rPr>
          <w:rFonts w:ascii="Times New Roman" w:hAnsi="Times New Roman" w:cs="Times New Roman"/>
          <w:sz w:val="22"/>
          <w:szCs w:val="22"/>
          <w:lang w:val="en-GB"/>
        </w:rPr>
        <w:t>,</w:t>
      </w:r>
      <w:r w:rsidR="00B11596" w:rsidRPr="00B9375E">
        <w:rPr>
          <w:rFonts w:ascii="Times New Roman" w:hAnsi="Times New Roman" w:cs="Times New Roman"/>
          <w:sz w:val="22"/>
          <w:szCs w:val="22"/>
          <w:lang w:val="en-GB"/>
        </w:rPr>
        <w:t xml:space="preserve"> contextual </w:t>
      </w:r>
      <w:r w:rsidR="00E97D2F" w:rsidRPr="00B9375E">
        <w:rPr>
          <w:rFonts w:ascii="Times New Roman" w:hAnsi="Times New Roman" w:cs="Times New Roman"/>
          <w:sz w:val="22"/>
          <w:szCs w:val="22"/>
          <w:lang w:val="en-GB"/>
        </w:rPr>
        <w:t xml:space="preserve">explanation </w:t>
      </w:r>
      <w:r w:rsidR="00B11596" w:rsidRPr="00B9375E">
        <w:rPr>
          <w:rFonts w:ascii="Times New Roman" w:hAnsi="Times New Roman" w:cs="Times New Roman"/>
          <w:sz w:val="22"/>
          <w:szCs w:val="22"/>
          <w:lang w:val="en-GB"/>
        </w:rPr>
        <w:t xml:space="preserve">on the purpose and background of </w:t>
      </w:r>
      <w:r w:rsidR="00E97D2F" w:rsidRPr="00B9375E">
        <w:rPr>
          <w:rFonts w:ascii="Times New Roman" w:hAnsi="Times New Roman" w:cs="Times New Roman"/>
          <w:sz w:val="22"/>
          <w:szCs w:val="22"/>
          <w:lang w:val="en-GB"/>
        </w:rPr>
        <w:t xml:space="preserve">a </w:t>
      </w:r>
      <w:r w:rsidR="00B11596" w:rsidRPr="00B9375E">
        <w:rPr>
          <w:rFonts w:ascii="Times New Roman" w:hAnsi="Times New Roman" w:cs="Times New Roman"/>
          <w:sz w:val="22"/>
          <w:szCs w:val="22"/>
          <w:lang w:val="en-GB"/>
        </w:rPr>
        <w:t xml:space="preserve">specific policy objective </w:t>
      </w:r>
      <w:r w:rsidR="00E97D2F" w:rsidRPr="00B9375E">
        <w:rPr>
          <w:rFonts w:ascii="Times New Roman" w:hAnsi="Times New Roman" w:cs="Times New Roman"/>
          <w:sz w:val="22"/>
          <w:szCs w:val="22"/>
          <w:lang w:val="en-GB"/>
        </w:rPr>
        <w:t>as an introduction</w:t>
      </w:r>
      <w:r w:rsidR="00B11596" w:rsidRPr="00B9375E">
        <w:rPr>
          <w:rFonts w:ascii="Times New Roman" w:hAnsi="Times New Roman" w:cs="Times New Roman"/>
          <w:sz w:val="22"/>
          <w:szCs w:val="22"/>
          <w:lang w:val="en-GB"/>
        </w:rPr>
        <w:t xml:space="preserve"> </w:t>
      </w:r>
      <w:r w:rsidR="001F4394">
        <w:rPr>
          <w:rFonts w:ascii="Times New Roman" w:hAnsi="Times New Roman" w:cs="Times New Roman"/>
          <w:sz w:val="22"/>
          <w:szCs w:val="22"/>
          <w:lang w:val="en-GB"/>
        </w:rPr>
        <w:t xml:space="preserve">to </w:t>
      </w:r>
      <w:r w:rsidR="00477DB7" w:rsidRPr="00B9375E">
        <w:rPr>
          <w:rFonts w:ascii="Times New Roman" w:hAnsi="Times New Roman" w:cs="Times New Roman"/>
          <w:sz w:val="22"/>
          <w:szCs w:val="22"/>
          <w:lang w:val="en-GB"/>
        </w:rPr>
        <w:t>additional</w:t>
      </w:r>
      <w:r w:rsidR="00E97D2F" w:rsidRPr="00B9375E">
        <w:rPr>
          <w:rFonts w:ascii="Times New Roman" w:hAnsi="Times New Roman" w:cs="Times New Roman"/>
          <w:sz w:val="22"/>
          <w:szCs w:val="22"/>
          <w:lang w:val="en-GB"/>
        </w:rPr>
        <w:t xml:space="preserve"> </w:t>
      </w:r>
      <w:r w:rsidR="00B11596" w:rsidRPr="00B9375E">
        <w:rPr>
          <w:rFonts w:ascii="Times New Roman" w:hAnsi="Times New Roman" w:cs="Times New Roman"/>
          <w:sz w:val="22"/>
          <w:szCs w:val="22"/>
          <w:lang w:val="en-GB"/>
        </w:rPr>
        <w:t>data presented.</w:t>
      </w:r>
    </w:p>
    <w:p w14:paraId="7901B9E6" w14:textId="77777777" w:rsidR="00C201A9" w:rsidRPr="00B9375E" w:rsidRDefault="00E97D2F"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an i</w:t>
      </w:r>
      <w:r w:rsidR="0007488D" w:rsidRPr="00B9375E">
        <w:rPr>
          <w:rFonts w:ascii="Times New Roman" w:hAnsi="Times New Roman" w:cs="Times New Roman"/>
          <w:sz w:val="22"/>
          <w:szCs w:val="22"/>
          <w:lang w:val="en-GB"/>
        </w:rPr>
        <w:t xml:space="preserve">mplementation rate of actions under </w:t>
      </w:r>
      <w:r w:rsidRPr="00B9375E">
        <w:rPr>
          <w:rFonts w:ascii="Times New Roman" w:hAnsi="Times New Roman" w:cs="Times New Roman"/>
          <w:sz w:val="22"/>
          <w:szCs w:val="22"/>
          <w:lang w:val="en-GB"/>
        </w:rPr>
        <w:t xml:space="preserve">a </w:t>
      </w:r>
      <w:r w:rsidR="0007488D" w:rsidRPr="00B9375E">
        <w:rPr>
          <w:rFonts w:ascii="Times New Roman" w:hAnsi="Times New Roman" w:cs="Times New Roman"/>
          <w:sz w:val="22"/>
          <w:szCs w:val="22"/>
          <w:lang w:val="en-GB"/>
        </w:rPr>
        <w:t>specif</w:t>
      </w:r>
      <w:r w:rsidR="00C201A9" w:rsidRPr="00B9375E">
        <w:rPr>
          <w:rFonts w:ascii="Times New Roman" w:hAnsi="Times New Roman" w:cs="Times New Roman"/>
          <w:sz w:val="22"/>
          <w:szCs w:val="22"/>
          <w:lang w:val="en-GB"/>
        </w:rPr>
        <w:t>i</w:t>
      </w:r>
      <w:r w:rsidR="0007488D" w:rsidRPr="00B9375E">
        <w:rPr>
          <w:rFonts w:ascii="Times New Roman" w:hAnsi="Times New Roman" w:cs="Times New Roman"/>
          <w:sz w:val="22"/>
          <w:szCs w:val="22"/>
          <w:lang w:val="en-GB"/>
        </w:rPr>
        <w:t>c policy objective</w:t>
      </w:r>
      <w:r w:rsidR="00C201A9" w:rsidRPr="00B9375E">
        <w:rPr>
          <w:rFonts w:ascii="Times New Roman" w:hAnsi="Times New Roman" w:cs="Times New Roman"/>
          <w:sz w:val="22"/>
          <w:szCs w:val="22"/>
          <w:lang w:val="en-GB"/>
        </w:rPr>
        <w:t>:</w:t>
      </w:r>
    </w:p>
    <w:p w14:paraId="52459FCB" w14:textId="77777777" w:rsidR="00C201A9" w:rsidRPr="00B9375E" w:rsidRDefault="00C201A9"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as </w:t>
      </w:r>
      <w:r w:rsidR="00E97D2F" w:rsidRPr="00B9375E">
        <w:rPr>
          <w:rFonts w:ascii="Times New Roman" w:hAnsi="Times New Roman" w:cs="Times New Roman"/>
          <w:sz w:val="22"/>
          <w:szCs w:val="22"/>
          <w:lang w:val="en-GB"/>
        </w:rPr>
        <w:t xml:space="preserve">a </w:t>
      </w:r>
      <w:r w:rsidRPr="00B9375E">
        <w:rPr>
          <w:rFonts w:ascii="Times New Roman" w:hAnsi="Times New Roman" w:cs="Times New Roman"/>
          <w:sz w:val="22"/>
          <w:szCs w:val="22"/>
          <w:lang w:val="en-GB"/>
        </w:rPr>
        <w:t xml:space="preserve">percentage </w:t>
      </w:r>
      <w:r w:rsidR="00E97D2F" w:rsidRPr="00B9375E">
        <w:rPr>
          <w:rFonts w:ascii="Times New Roman" w:hAnsi="Times New Roman" w:cs="Times New Roman"/>
          <w:sz w:val="22"/>
          <w:szCs w:val="22"/>
          <w:lang w:val="en-GB"/>
        </w:rPr>
        <w:t xml:space="preserve">of </w:t>
      </w:r>
      <w:r w:rsidRPr="00B9375E">
        <w:rPr>
          <w:rFonts w:ascii="Times New Roman" w:hAnsi="Times New Roman" w:cs="Times New Roman"/>
          <w:sz w:val="22"/>
          <w:szCs w:val="22"/>
          <w:lang w:val="en-GB"/>
        </w:rPr>
        <w:t xml:space="preserve">the total number of reform actions planned to be implemented during the reporting period under </w:t>
      </w:r>
      <w:r w:rsidR="00E97D2F" w:rsidRPr="00B9375E">
        <w:rPr>
          <w:rFonts w:ascii="Times New Roman" w:hAnsi="Times New Roman" w:cs="Times New Roman"/>
          <w:sz w:val="22"/>
          <w:szCs w:val="22"/>
          <w:lang w:val="en-GB"/>
        </w:rPr>
        <w:t xml:space="preserve">a </w:t>
      </w:r>
      <w:r w:rsidRPr="00B9375E">
        <w:rPr>
          <w:rFonts w:ascii="Times New Roman" w:hAnsi="Times New Roman" w:cs="Times New Roman"/>
          <w:sz w:val="22"/>
          <w:szCs w:val="22"/>
          <w:lang w:val="en-GB"/>
        </w:rPr>
        <w:t>specific policy objective;</w:t>
      </w:r>
    </w:p>
    <w:p w14:paraId="08429BDB" w14:textId="56221E75" w:rsidR="00C201A9" w:rsidRPr="002E26C0" w:rsidRDefault="00C201A9" w:rsidP="002E26C0">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as</w:t>
      </w:r>
      <w:proofErr w:type="gramEnd"/>
      <w:r w:rsidRPr="00B9375E">
        <w:rPr>
          <w:rFonts w:ascii="Times New Roman" w:hAnsi="Times New Roman" w:cs="Times New Roman"/>
          <w:sz w:val="22"/>
          <w:szCs w:val="22"/>
          <w:lang w:val="en-GB"/>
        </w:rPr>
        <w:t xml:space="preserve"> </w:t>
      </w:r>
      <w:r w:rsidR="00E97D2F" w:rsidRPr="00B9375E">
        <w:rPr>
          <w:rFonts w:ascii="Times New Roman" w:hAnsi="Times New Roman" w:cs="Times New Roman"/>
          <w:sz w:val="22"/>
          <w:szCs w:val="22"/>
          <w:lang w:val="en-GB"/>
        </w:rPr>
        <w:t xml:space="preserve">an </w:t>
      </w:r>
      <w:r w:rsidRPr="00B9375E">
        <w:rPr>
          <w:rFonts w:ascii="Times New Roman" w:hAnsi="Times New Roman" w:cs="Times New Roman"/>
          <w:sz w:val="22"/>
          <w:szCs w:val="22"/>
          <w:lang w:val="en-GB"/>
        </w:rPr>
        <w:t xml:space="preserve">absolute number </w:t>
      </w:r>
      <w:r w:rsidR="00E97D2F" w:rsidRPr="00B9375E">
        <w:rPr>
          <w:rFonts w:ascii="Times New Roman" w:hAnsi="Times New Roman" w:cs="Times New Roman"/>
          <w:sz w:val="22"/>
          <w:szCs w:val="22"/>
          <w:lang w:val="en-GB"/>
        </w:rPr>
        <w:t xml:space="preserve">of </w:t>
      </w:r>
      <w:r w:rsidRPr="00B9375E">
        <w:rPr>
          <w:rFonts w:ascii="Times New Roman" w:hAnsi="Times New Roman" w:cs="Times New Roman"/>
          <w:sz w:val="22"/>
          <w:szCs w:val="22"/>
          <w:lang w:val="en-GB"/>
        </w:rPr>
        <w:t xml:space="preserve">the total number of reform actions planned to be implemented during the reporting period under </w:t>
      </w:r>
      <w:r w:rsidR="00E97D2F" w:rsidRPr="00B9375E">
        <w:rPr>
          <w:rFonts w:ascii="Times New Roman" w:hAnsi="Times New Roman" w:cs="Times New Roman"/>
          <w:sz w:val="22"/>
          <w:szCs w:val="22"/>
          <w:lang w:val="en-GB"/>
        </w:rPr>
        <w:t xml:space="preserve">a </w:t>
      </w:r>
      <w:r w:rsidRPr="00B9375E">
        <w:rPr>
          <w:rFonts w:ascii="Times New Roman" w:hAnsi="Times New Roman" w:cs="Times New Roman"/>
          <w:sz w:val="22"/>
          <w:szCs w:val="22"/>
          <w:lang w:val="en-GB"/>
        </w:rPr>
        <w:t>specific policy objective.</w:t>
      </w:r>
    </w:p>
    <w:p w14:paraId="7E61CC17" w14:textId="49FF66E2" w:rsidR="00C201A9" w:rsidRPr="00B9375E" w:rsidRDefault="001F4394"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The i</w:t>
      </w:r>
      <w:r w:rsidR="0007488D" w:rsidRPr="00B9375E">
        <w:rPr>
          <w:rFonts w:ascii="Times New Roman" w:hAnsi="Times New Roman" w:cs="Times New Roman"/>
          <w:sz w:val="22"/>
          <w:szCs w:val="22"/>
          <w:lang w:val="en-GB"/>
        </w:rPr>
        <w:t xml:space="preserve">mplementation rate of results under </w:t>
      </w:r>
      <w:r w:rsidR="00E97D2F" w:rsidRPr="00B9375E">
        <w:rPr>
          <w:rFonts w:ascii="Times New Roman" w:hAnsi="Times New Roman" w:cs="Times New Roman"/>
          <w:sz w:val="22"/>
          <w:szCs w:val="22"/>
          <w:lang w:val="en-GB"/>
        </w:rPr>
        <w:t xml:space="preserve">a </w:t>
      </w:r>
      <w:r w:rsidR="0007488D" w:rsidRPr="00B9375E">
        <w:rPr>
          <w:rFonts w:ascii="Times New Roman" w:hAnsi="Times New Roman" w:cs="Times New Roman"/>
          <w:sz w:val="22"/>
          <w:szCs w:val="22"/>
          <w:lang w:val="en-GB"/>
        </w:rPr>
        <w:t>specif</w:t>
      </w:r>
      <w:r w:rsidR="00C201A9" w:rsidRPr="00B9375E">
        <w:rPr>
          <w:rFonts w:ascii="Times New Roman" w:hAnsi="Times New Roman" w:cs="Times New Roman"/>
          <w:sz w:val="22"/>
          <w:szCs w:val="22"/>
          <w:lang w:val="en-GB"/>
        </w:rPr>
        <w:t>i</w:t>
      </w:r>
      <w:r w:rsidR="0007488D" w:rsidRPr="00B9375E">
        <w:rPr>
          <w:rFonts w:ascii="Times New Roman" w:hAnsi="Times New Roman" w:cs="Times New Roman"/>
          <w:sz w:val="22"/>
          <w:szCs w:val="22"/>
          <w:lang w:val="en-GB"/>
        </w:rPr>
        <w:t>c policy objective</w:t>
      </w:r>
      <w:r w:rsidR="00B97D13" w:rsidRPr="00B9375E">
        <w:rPr>
          <w:rFonts w:ascii="Times New Roman" w:hAnsi="Times New Roman" w:cs="Times New Roman"/>
          <w:sz w:val="22"/>
          <w:szCs w:val="22"/>
          <w:lang w:val="en-GB"/>
        </w:rPr>
        <w:t xml:space="preserve"> is presented:</w:t>
      </w:r>
    </w:p>
    <w:p w14:paraId="08DF7CA7" w14:textId="77777777" w:rsidR="00C201A9" w:rsidRPr="00B9375E" w:rsidRDefault="00C201A9"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as </w:t>
      </w:r>
      <w:r w:rsidR="00E97D2F" w:rsidRPr="00B9375E">
        <w:rPr>
          <w:rFonts w:ascii="Times New Roman" w:hAnsi="Times New Roman" w:cs="Times New Roman"/>
          <w:sz w:val="22"/>
          <w:szCs w:val="22"/>
          <w:lang w:val="en-GB"/>
        </w:rPr>
        <w:t xml:space="preserve">a </w:t>
      </w:r>
      <w:r w:rsidRPr="00B9375E">
        <w:rPr>
          <w:rFonts w:ascii="Times New Roman" w:hAnsi="Times New Roman" w:cs="Times New Roman"/>
          <w:sz w:val="22"/>
          <w:szCs w:val="22"/>
          <w:lang w:val="en-GB"/>
        </w:rPr>
        <w:t xml:space="preserve">percentage </w:t>
      </w:r>
      <w:r w:rsidR="00E97D2F" w:rsidRPr="00B9375E">
        <w:rPr>
          <w:rFonts w:ascii="Times New Roman" w:hAnsi="Times New Roman" w:cs="Times New Roman"/>
          <w:sz w:val="22"/>
          <w:szCs w:val="22"/>
          <w:lang w:val="en-GB"/>
        </w:rPr>
        <w:t xml:space="preserve">of the </w:t>
      </w:r>
      <w:r w:rsidRPr="00B9375E">
        <w:rPr>
          <w:rFonts w:ascii="Times New Roman" w:hAnsi="Times New Roman" w:cs="Times New Roman"/>
          <w:sz w:val="22"/>
          <w:szCs w:val="22"/>
          <w:lang w:val="en-GB"/>
        </w:rPr>
        <w:t>total number of results (measures) envisaged by the planning document</w:t>
      </w:r>
      <w:r w:rsidR="00B97D13" w:rsidRPr="00B9375E">
        <w:rPr>
          <w:rFonts w:ascii="Times New Roman" w:hAnsi="Times New Roman" w:cs="Times New Roman"/>
          <w:sz w:val="22"/>
          <w:szCs w:val="22"/>
          <w:lang w:val="en-GB"/>
        </w:rPr>
        <w:t xml:space="preserve"> under </w:t>
      </w:r>
      <w:r w:rsidR="00E97D2F" w:rsidRPr="00B9375E">
        <w:rPr>
          <w:rFonts w:ascii="Times New Roman" w:hAnsi="Times New Roman" w:cs="Times New Roman"/>
          <w:sz w:val="22"/>
          <w:szCs w:val="22"/>
          <w:lang w:val="en-GB"/>
        </w:rPr>
        <w:t xml:space="preserve">a </w:t>
      </w:r>
      <w:r w:rsidR="00B97D13" w:rsidRPr="00B9375E">
        <w:rPr>
          <w:rFonts w:ascii="Times New Roman" w:hAnsi="Times New Roman" w:cs="Times New Roman"/>
          <w:sz w:val="22"/>
          <w:szCs w:val="22"/>
          <w:lang w:val="en-GB"/>
        </w:rPr>
        <w:t>specific policy objective</w:t>
      </w:r>
      <w:r w:rsidRPr="00B9375E">
        <w:rPr>
          <w:rFonts w:ascii="Times New Roman" w:hAnsi="Times New Roman" w:cs="Times New Roman"/>
          <w:sz w:val="22"/>
          <w:szCs w:val="22"/>
          <w:lang w:val="en-GB"/>
        </w:rPr>
        <w:t>;</w:t>
      </w:r>
    </w:p>
    <w:p w14:paraId="0D8F3249" w14:textId="6C3C4722" w:rsidR="00C201A9" w:rsidRPr="002E26C0" w:rsidRDefault="00C201A9" w:rsidP="002E26C0">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as</w:t>
      </w:r>
      <w:proofErr w:type="gramEnd"/>
      <w:r w:rsidRPr="00B9375E">
        <w:rPr>
          <w:rFonts w:ascii="Times New Roman" w:hAnsi="Times New Roman" w:cs="Times New Roman"/>
          <w:sz w:val="22"/>
          <w:szCs w:val="22"/>
          <w:lang w:val="en-GB"/>
        </w:rPr>
        <w:t xml:space="preserve"> </w:t>
      </w:r>
      <w:r w:rsidR="00E97D2F" w:rsidRPr="00B9375E">
        <w:rPr>
          <w:rFonts w:ascii="Times New Roman" w:hAnsi="Times New Roman" w:cs="Times New Roman"/>
          <w:sz w:val="22"/>
          <w:szCs w:val="22"/>
          <w:lang w:val="en-GB"/>
        </w:rPr>
        <w:t xml:space="preserve">an </w:t>
      </w:r>
      <w:r w:rsidRPr="00B9375E">
        <w:rPr>
          <w:rFonts w:ascii="Times New Roman" w:hAnsi="Times New Roman" w:cs="Times New Roman"/>
          <w:sz w:val="22"/>
          <w:szCs w:val="22"/>
          <w:lang w:val="en-GB"/>
        </w:rPr>
        <w:t xml:space="preserve">absolute number </w:t>
      </w:r>
      <w:r w:rsidR="00E97D2F" w:rsidRPr="00B9375E">
        <w:rPr>
          <w:rFonts w:ascii="Times New Roman" w:hAnsi="Times New Roman" w:cs="Times New Roman"/>
          <w:sz w:val="22"/>
          <w:szCs w:val="22"/>
          <w:lang w:val="en-GB"/>
        </w:rPr>
        <w:t xml:space="preserve">of the </w:t>
      </w:r>
      <w:r w:rsidRPr="00B9375E">
        <w:rPr>
          <w:rFonts w:ascii="Times New Roman" w:hAnsi="Times New Roman" w:cs="Times New Roman"/>
          <w:sz w:val="22"/>
          <w:szCs w:val="22"/>
          <w:lang w:val="en-GB"/>
        </w:rPr>
        <w:t>total number of results (measures) envisaged by the planning document</w:t>
      </w:r>
      <w:r w:rsidR="00B97D13" w:rsidRPr="00B9375E">
        <w:rPr>
          <w:rFonts w:ascii="Times New Roman" w:hAnsi="Times New Roman" w:cs="Times New Roman"/>
          <w:sz w:val="22"/>
          <w:szCs w:val="22"/>
          <w:lang w:val="en-GB"/>
        </w:rPr>
        <w:t xml:space="preserve"> under </w:t>
      </w:r>
      <w:r w:rsidR="00E97D2F" w:rsidRPr="00B9375E">
        <w:rPr>
          <w:rFonts w:ascii="Times New Roman" w:hAnsi="Times New Roman" w:cs="Times New Roman"/>
          <w:sz w:val="22"/>
          <w:szCs w:val="22"/>
          <w:lang w:val="en-GB"/>
        </w:rPr>
        <w:t xml:space="preserve">a </w:t>
      </w:r>
      <w:r w:rsidR="00B97D13" w:rsidRPr="00B9375E">
        <w:rPr>
          <w:rFonts w:ascii="Times New Roman" w:hAnsi="Times New Roman" w:cs="Times New Roman"/>
          <w:sz w:val="22"/>
          <w:szCs w:val="22"/>
          <w:lang w:val="en-GB"/>
        </w:rPr>
        <w:t>specific policy objective</w:t>
      </w:r>
      <w:r w:rsidRPr="00B9375E">
        <w:rPr>
          <w:rFonts w:ascii="Times New Roman" w:hAnsi="Times New Roman" w:cs="Times New Roman"/>
          <w:sz w:val="22"/>
          <w:szCs w:val="22"/>
          <w:lang w:val="en-GB"/>
        </w:rPr>
        <w:t>.</w:t>
      </w:r>
    </w:p>
    <w:p w14:paraId="4988DBEF" w14:textId="17A6B1F0" w:rsidR="0007488D" w:rsidRPr="00B9375E" w:rsidRDefault="00E97D2F"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the f</w:t>
      </w:r>
      <w:r w:rsidR="0007488D" w:rsidRPr="00B9375E">
        <w:rPr>
          <w:rFonts w:ascii="Times New Roman" w:hAnsi="Times New Roman" w:cs="Times New Roman"/>
          <w:sz w:val="22"/>
          <w:szCs w:val="22"/>
          <w:lang w:val="en-GB"/>
        </w:rPr>
        <w:t>inanci</w:t>
      </w:r>
      <w:r w:rsidR="00B97D13" w:rsidRPr="00B9375E">
        <w:rPr>
          <w:rFonts w:ascii="Times New Roman" w:hAnsi="Times New Roman" w:cs="Times New Roman"/>
          <w:sz w:val="22"/>
          <w:szCs w:val="22"/>
          <w:lang w:val="en-GB"/>
        </w:rPr>
        <w:t>al</w:t>
      </w:r>
      <w:r w:rsidR="0007488D" w:rsidRPr="00B9375E">
        <w:rPr>
          <w:rFonts w:ascii="Times New Roman" w:hAnsi="Times New Roman" w:cs="Times New Roman"/>
          <w:sz w:val="22"/>
          <w:szCs w:val="22"/>
          <w:lang w:val="en-GB"/>
        </w:rPr>
        <w:t xml:space="preserve"> data o</w:t>
      </w:r>
      <w:r w:rsidR="00B97D13" w:rsidRPr="00B9375E">
        <w:rPr>
          <w:rFonts w:ascii="Times New Roman" w:hAnsi="Times New Roman" w:cs="Times New Roman"/>
          <w:sz w:val="22"/>
          <w:szCs w:val="22"/>
          <w:lang w:val="en-GB"/>
        </w:rPr>
        <w:t xml:space="preserve">n </w:t>
      </w:r>
      <w:r w:rsidR="002E26C0">
        <w:rPr>
          <w:rFonts w:ascii="Times New Roman" w:hAnsi="Times New Roman" w:cs="Times New Roman"/>
          <w:sz w:val="22"/>
          <w:szCs w:val="22"/>
          <w:lang w:val="en-GB"/>
        </w:rPr>
        <w:t>expenditure (</w:t>
      </w:r>
      <w:r w:rsidR="00B97D13" w:rsidRPr="00B9375E">
        <w:rPr>
          <w:rFonts w:ascii="Times New Roman" w:hAnsi="Times New Roman" w:cs="Times New Roman"/>
          <w:sz w:val="22"/>
          <w:szCs w:val="22"/>
          <w:lang w:val="en-GB"/>
        </w:rPr>
        <w:t>investments made</w:t>
      </w:r>
      <w:r w:rsidR="00DC343A">
        <w:rPr>
          <w:rFonts w:ascii="Times New Roman" w:hAnsi="Times New Roman" w:cs="Times New Roman"/>
          <w:sz w:val="22"/>
          <w:szCs w:val="22"/>
          <w:lang w:val="en-GB"/>
        </w:rPr>
        <w:t>)</w:t>
      </w:r>
      <w:r w:rsidR="00B97D13" w:rsidRPr="00B9375E">
        <w:rPr>
          <w:rFonts w:ascii="Times New Roman" w:hAnsi="Times New Roman" w:cs="Times New Roman"/>
          <w:sz w:val="22"/>
          <w:szCs w:val="22"/>
          <w:lang w:val="en-GB"/>
        </w:rPr>
        <w:t xml:space="preserve"> during </w:t>
      </w:r>
      <w:r w:rsidRPr="00B9375E">
        <w:rPr>
          <w:rFonts w:ascii="Times New Roman" w:hAnsi="Times New Roman" w:cs="Times New Roman"/>
          <w:sz w:val="22"/>
          <w:szCs w:val="22"/>
          <w:lang w:val="en-GB"/>
        </w:rPr>
        <w:t xml:space="preserve">the </w:t>
      </w:r>
      <w:r w:rsidR="00B97D13" w:rsidRPr="00B9375E">
        <w:rPr>
          <w:rFonts w:ascii="Times New Roman" w:hAnsi="Times New Roman" w:cs="Times New Roman"/>
          <w:sz w:val="22"/>
          <w:szCs w:val="22"/>
          <w:lang w:val="en-GB"/>
        </w:rPr>
        <w:t>implementation of the</w:t>
      </w:r>
      <w:r w:rsidR="0007488D" w:rsidRPr="00B9375E">
        <w:rPr>
          <w:rFonts w:ascii="Times New Roman" w:hAnsi="Times New Roman" w:cs="Times New Roman"/>
          <w:sz w:val="22"/>
          <w:szCs w:val="22"/>
          <w:lang w:val="en-GB"/>
        </w:rPr>
        <w:t xml:space="preserve"> specific policy objective</w:t>
      </w:r>
      <w:r w:rsidR="00B97D13" w:rsidRPr="00B9375E">
        <w:rPr>
          <w:rFonts w:ascii="Times New Roman" w:hAnsi="Times New Roman" w:cs="Times New Roman"/>
          <w:sz w:val="22"/>
          <w:szCs w:val="22"/>
          <w:lang w:val="en-GB"/>
        </w:rPr>
        <w:t>:</w:t>
      </w:r>
    </w:p>
    <w:p w14:paraId="226A34C2" w14:textId="77777777" w:rsidR="00B97D13" w:rsidRPr="00B9375E" w:rsidRDefault="00B97D13" w:rsidP="0092021E">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as </w:t>
      </w:r>
      <w:r w:rsidR="00E97D2F" w:rsidRPr="00B9375E">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amount of planned national budget and planned donor funding in local currency;</w:t>
      </w:r>
    </w:p>
    <w:p w14:paraId="689ECD93" w14:textId="30B4026E" w:rsidR="0007488D" w:rsidRPr="002E26C0" w:rsidRDefault="00B97D13" w:rsidP="002E26C0">
      <w:pPr>
        <w:pStyle w:val="ListParagraph"/>
        <w:numPr>
          <w:ilvl w:val="2"/>
          <w:numId w:val="18"/>
        </w:numPr>
        <w:tabs>
          <w:tab w:val="clear" w:pos="567"/>
        </w:tabs>
        <w:spacing w:after="0"/>
        <w:ind w:right="624"/>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as</w:t>
      </w:r>
      <w:proofErr w:type="gramEnd"/>
      <w:r w:rsidRPr="00B9375E">
        <w:rPr>
          <w:rFonts w:ascii="Times New Roman" w:hAnsi="Times New Roman" w:cs="Times New Roman"/>
          <w:sz w:val="22"/>
          <w:szCs w:val="22"/>
          <w:lang w:val="en-GB"/>
        </w:rPr>
        <w:t xml:space="preserve"> </w:t>
      </w:r>
      <w:r w:rsidR="00E97D2F" w:rsidRPr="00B9375E">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amount of national budget funds</w:t>
      </w:r>
      <w:r w:rsidR="001F4394">
        <w:rPr>
          <w:rFonts w:ascii="Times New Roman" w:hAnsi="Times New Roman" w:cs="Times New Roman"/>
          <w:sz w:val="22"/>
          <w:szCs w:val="22"/>
          <w:lang w:val="en-GB"/>
        </w:rPr>
        <w:t xml:space="preserve"> spent</w:t>
      </w:r>
      <w:r w:rsidRPr="00B9375E">
        <w:rPr>
          <w:rFonts w:ascii="Times New Roman" w:hAnsi="Times New Roman" w:cs="Times New Roman"/>
          <w:sz w:val="22"/>
          <w:szCs w:val="22"/>
          <w:lang w:val="en-GB"/>
        </w:rPr>
        <w:t xml:space="preserve"> </w:t>
      </w:r>
      <w:r w:rsidR="001F4394">
        <w:rPr>
          <w:rFonts w:ascii="Times New Roman" w:hAnsi="Times New Roman" w:cs="Times New Roman"/>
          <w:sz w:val="22"/>
          <w:szCs w:val="22"/>
          <w:lang w:val="en-GB"/>
        </w:rPr>
        <w:t xml:space="preserve">(invested) </w:t>
      </w:r>
      <w:r w:rsidRPr="00B9375E">
        <w:rPr>
          <w:rFonts w:ascii="Times New Roman" w:hAnsi="Times New Roman" w:cs="Times New Roman"/>
          <w:sz w:val="22"/>
          <w:szCs w:val="22"/>
          <w:lang w:val="en-GB"/>
        </w:rPr>
        <w:t>and donor funding in local currency.</w:t>
      </w:r>
    </w:p>
    <w:p w14:paraId="064F096F" w14:textId="4D96CA9C" w:rsidR="001F4394" w:rsidRPr="002E26C0" w:rsidRDefault="00E97D2F" w:rsidP="002E26C0">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Describe </w:t>
      </w:r>
      <w:r w:rsidR="001F4394">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 xml:space="preserve">main </w:t>
      </w:r>
      <w:r w:rsidR="00477DB7" w:rsidRPr="00B9375E">
        <w:rPr>
          <w:rFonts w:ascii="Times New Roman" w:hAnsi="Times New Roman" w:cs="Times New Roman"/>
          <w:sz w:val="22"/>
          <w:szCs w:val="22"/>
          <w:lang w:val="en-GB"/>
        </w:rPr>
        <w:t>achievements</w:t>
      </w:r>
      <w:r w:rsidRPr="00B9375E">
        <w:rPr>
          <w:rFonts w:ascii="Times New Roman" w:hAnsi="Times New Roman" w:cs="Times New Roman"/>
          <w:sz w:val="22"/>
          <w:szCs w:val="22"/>
          <w:lang w:val="en-GB"/>
        </w:rPr>
        <w:t xml:space="preserve"> in implementation of the particular policy</w:t>
      </w:r>
      <w:r w:rsidR="00B11596"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 xml:space="preserve">by </w:t>
      </w:r>
      <w:r w:rsidR="00B11596" w:rsidRPr="00B9375E">
        <w:rPr>
          <w:rFonts w:ascii="Times New Roman" w:hAnsi="Times New Roman" w:cs="Times New Roman"/>
          <w:sz w:val="22"/>
          <w:szCs w:val="22"/>
          <w:lang w:val="en-GB"/>
        </w:rPr>
        <w:t>explaining trends of</w:t>
      </w:r>
      <w:r w:rsidR="0007488D" w:rsidRPr="00B9375E">
        <w:rPr>
          <w:rFonts w:ascii="Times New Roman" w:hAnsi="Times New Roman" w:cs="Times New Roman"/>
          <w:sz w:val="22"/>
          <w:szCs w:val="22"/>
          <w:lang w:val="en-GB"/>
        </w:rPr>
        <w:t xml:space="preserve"> </w:t>
      </w:r>
      <w:r w:rsidR="00B11596" w:rsidRPr="00B9375E">
        <w:rPr>
          <w:rFonts w:ascii="Times New Roman" w:hAnsi="Times New Roman" w:cs="Times New Roman"/>
          <w:sz w:val="22"/>
          <w:szCs w:val="22"/>
          <w:lang w:val="en-GB"/>
        </w:rPr>
        <w:t xml:space="preserve">identified </w:t>
      </w:r>
      <w:r w:rsidR="0007488D" w:rsidRPr="00B9375E">
        <w:rPr>
          <w:rFonts w:ascii="Times New Roman" w:hAnsi="Times New Roman" w:cs="Times New Roman"/>
          <w:sz w:val="22"/>
          <w:szCs w:val="22"/>
          <w:lang w:val="en-GB"/>
        </w:rPr>
        <w:t>performance indicators</w:t>
      </w:r>
      <w:r w:rsidRPr="00B9375E">
        <w:rPr>
          <w:rFonts w:ascii="Times New Roman" w:hAnsi="Times New Roman" w:cs="Times New Roman"/>
          <w:sz w:val="22"/>
          <w:szCs w:val="22"/>
          <w:lang w:val="en-GB"/>
        </w:rPr>
        <w:t xml:space="preserve"> and</w:t>
      </w:r>
      <w:r w:rsidR="00B11596" w:rsidRPr="00B9375E">
        <w:rPr>
          <w:rFonts w:ascii="Times New Roman" w:hAnsi="Times New Roman" w:cs="Times New Roman"/>
          <w:sz w:val="22"/>
          <w:szCs w:val="22"/>
          <w:lang w:val="en-GB"/>
        </w:rPr>
        <w:t xml:space="preserve"> includ</w:t>
      </w:r>
      <w:r w:rsidRPr="00B9375E">
        <w:rPr>
          <w:rFonts w:ascii="Times New Roman" w:hAnsi="Times New Roman" w:cs="Times New Roman"/>
          <w:sz w:val="22"/>
          <w:szCs w:val="22"/>
          <w:lang w:val="en-GB"/>
        </w:rPr>
        <w:t xml:space="preserve">e </w:t>
      </w:r>
      <w:r w:rsidR="00B11596" w:rsidRPr="00B9375E">
        <w:rPr>
          <w:rFonts w:ascii="Times New Roman" w:hAnsi="Times New Roman" w:cs="Times New Roman"/>
          <w:sz w:val="22"/>
          <w:szCs w:val="22"/>
          <w:lang w:val="en-GB"/>
        </w:rPr>
        <w:t xml:space="preserve">data on baseline, planned target and current </w:t>
      </w:r>
      <w:r w:rsidR="00505917" w:rsidRPr="00B9375E">
        <w:rPr>
          <w:rFonts w:ascii="Times New Roman" w:hAnsi="Times New Roman" w:cs="Times New Roman"/>
          <w:sz w:val="22"/>
          <w:szCs w:val="22"/>
          <w:lang w:val="en-GB"/>
        </w:rPr>
        <w:t>values.</w:t>
      </w:r>
    </w:p>
    <w:p w14:paraId="7CB385B7" w14:textId="77777777" w:rsidR="0007488D" w:rsidRPr="00B9375E" w:rsidRDefault="00E97D2F"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Describe the m</w:t>
      </w:r>
      <w:r w:rsidR="0007488D" w:rsidRPr="00B9375E">
        <w:rPr>
          <w:rFonts w:ascii="Times New Roman" w:hAnsi="Times New Roman" w:cs="Times New Roman"/>
          <w:sz w:val="22"/>
          <w:szCs w:val="22"/>
          <w:lang w:val="en-GB"/>
        </w:rPr>
        <w:t xml:space="preserve">ain implementation challenges </w:t>
      </w:r>
      <w:r w:rsidRPr="00B9375E">
        <w:rPr>
          <w:rFonts w:ascii="Times New Roman" w:hAnsi="Times New Roman" w:cs="Times New Roman"/>
          <w:sz w:val="22"/>
          <w:szCs w:val="22"/>
          <w:lang w:val="en-GB"/>
        </w:rPr>
        <w:t xml:space="preserve">of the </w:t>
      </w:r>
      <w:r w:rsidR="00505917" w:rsidRPr="00B9375E">
        <w:rPr>
          <w:rFonts w:ascii="Times New Roman" w:hAnsi="Times New Roman" w:cs="Times New Roman"/>
          <w:sz w:val="22"/>
          <w:szCs w:val="22"/>
          <w:lang w:val="en-GB"/>
        </w:rPr>
        <w:t>particular</w:t>
      </w:r>
      <w:r w:rsidRPr="00B9375E">
        <w:rPr>
          <w:rFonts w:ascii="Times New Roman" w:hAnsi="Times New Roman" w:cs="Times New Roman"/>
          <w:sz w:val="22"/>
          <w:szCs w:val="22"/>
          <w:lang w:val="en-GB"/>
        </w:rPr>
        <w:t xml:space="preserve"> </w:t>
      </w:r>
      <w:r w:rsidR="00505917" w:rsidRPr="00B9375E">
        <w:rPr>
          <w:rFonts w:ascii="Times New Roman" w:hAnsi="Times New Roman" w:cs="Times New Roman"/>
          <w:sz w:val="22"/>
          <w:szCs w:val="22"/>
          <w:lang w:val="en-GB"/>
        </w:rPr>
        <w:t xml:space="preserve">policy objective </w:t>
      </w:r>
      <w:r w:rsidR="0007488D" w:rsidRPr="00B9375E">
        <w:rPr>
          <w:rFonts w:ascii="Times New Roman" w:hAnsi="Times New Roman" w:cs="Times New Roman"/>
          <w:sz w:val="22"/>
          <w:szCs w:val="22"/>
          <w:lang w:val="en-GB"/>
        </w:rPr>
        <w:t xml:space="preserve">using </w:t>
      </w:r>
      <w:r w:rsidR="00505917" w:rsidRPr="00B9375E">
        <w:rPr>
          <w:rFonts w:ascii="Times New Roman" w:hAnsi="Times New Roman" w:cs="Times New Roman"/>
          <w:sz w:val="22"/>
          <w:szCs w:val="22"/>
          <w:lang w:val="en-GB"/>
        </w:rPr>
        <w:t xml:space="preserve">set </w:t>
      </w:r>
      <w:r w:rsidR="0007488D" w:rsidRPr="00B9375E">
        <w:rPr>
          <w:rFonts w:ascii="Times New Roman" w:hAnsi="Times New Roman" w:cs="Times New Roman"/>
          <w:sz w:val="22"/>
          <w:szCs w:val="22"/>
          <w:lang w:val="en-GB"/>
        </w:rPr>
        <w:t>performance indicators</w:t>
      </w:r>
      <w:r w:rsidRPr="00B9375E">
        <w:rPr>
          <w:rFonts w:ascii="Times New Roman" w:hAnsi="Times New Roman" w:cs="Times New Roman"/>
          <w:sz w:val="22"/>
          <w:szCs w:val="22"/>
          <w:lang w:val="en-GB"/>
        </w:rPr>
        <w:t xml:space="preserve"> and</w:t>
      </w:r>
      <w:r w:rsidR="00505917" w:rsidRPr="00B9375E">
        <w:rPr>
          <w:rFonts w:ascii="Times New Roman" w:hAnsi="Times New Roman" w:cs="Times New Roman"/>
          <w:sz w:val="22"/>
          <w:szCs w:val="22"/>
          <w:lang w:val="en-GB"/>
        </w:rPr>
        <w:t xml:space="preserve"> includ</w:t>
      </w:r>
      <w:r w:rsidRPr="00B9375E">
        <w:rPr>
          <w:rFonts w:ascii="Times New Roman" w:hAnsi="Times New Roman" w:cs="Times New Roman"/>
          <w:sz w:val="22"/>
          <w:szCs w:val="22"/>
          <w:lang w:val="en-GB"/>
        </w:rPr>
        <w:t>e</w:t>
      </w:r>
      <w:r w:rsidR="00505917" w:rsidRPr="00B9375E">
        <w:rPr>
          <w:rFonts w:ascii="Times New Roman" w:hAnsi="Times New Roman" w:cs="Times New Roman"/>
          <w:sz w:val="22"/>
          <w:szCs w:val="22"/>
          <w:lang w:val="en-GB"/>
        </w:rPr>
        <w:t xml:space="preserve"> data on baseline, planned target and current values.</w:t>
      </w:r>
    </w:p>
    <w:p w14:paraId="0E1DA556" w14:textId="77777777" w:rsidR="00505917" w:rsidRPr="00B9375E" w:rsidRDefault="00505917" w:rsidP="00B9375E">
      <w:pPr>
        <w:ind w:left="709" w:right="624"/>
        <w:jc w:val="both"/>
        <w:rPr>
          <w:rFonts w:ascii="Times New Roman" w:hAnsi="Times New Roman" w:cs="Times New Roman"/>
          <w:sz w:val="22"/>
          <w:szCs w:val="22"/>
          <w:lang w:val="en-GB"/>
        </w:rPr>
      </w:pPr>
    </w:p>
    <w:p w14:paraId="225C7E6E" w14:textId="5236B897" w:rsidR="00505917" w:rsidRPr="00B9375E" w:rsidRDefault="00505917"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u w:val="single"/>
          <w:lang w:val="en-GB"/>
        </w:rPr>
        <w:t>:</w:t>
      </w:r>
      <w:r w:rsidRPr="00B9375E">
        <w:rPr>
          <w:rFonts w:ascii="Times New Roman" w:hAnsi="Times New Roman" w:cs="Times New Roman"/>
          <w:sz w:val="22"/>
          <w:szCs w:val="22"/>
          <w:lang w:val="en-GB"/>
        </w:rPr>
        <w:t xml:space="preserve"> </w:t>
      </w:r>
      <w:r w:rsidR="00093241" w:rsidRPr="00B9375E">
        <w:rPr>
          <w:rFonts w:ascii="Times New Roman" w:hAnsi="Times New Roman" w:cs="Times New Roman"/>
          <w:sz w:val="22"/>
          <w:szCs w:val="22"/>
          <w:lang w:val="en-GB"/>
        </w:rPr>
        <w:t xml:space="preserve">Present </w:t>
      </w:r>
      <w:r w:rsidRPr="00B9375E">
        <w:rPr>
          <w:rFonts w:ascii="Times New Roman" w:hAnsi="Times New Roman" w:cs="Times New Roman"/>
          <w:sz w:val="22"/>
          <w:szCs w:val="22"/>
          <w:lang w:val="en-GB"/>
        </w:rPr>
        <w:t xml:space="preserve">information on main achievements and implementation challenges </w:t>
      </w:r>
      <w:r w:rsidR="00093241" w:rsidRPr="00B9375E">
        <w:rPr>
          <w:rFonts w:ascii="Times New Roman" w:hAnsi="Times New Roman" w:cs="Times New Roman"/>
          <w:sz w:val="22"/>
          <w:szCs w:val="22"/>
          <w:lang w:val="en-GB"/>
        </w:rPr>
        <w:t>by</w:t>
      </w:r>
      <w:r w:rsidRPr="00B9375E">
        <w:rPr>
          <w:rFonts w:ascii="Times New Roman" w:hAnsi="Times New Roman" w:cs="Times New Roman"/>
          <w:sz w:val="22"/>
          <w:szCs w:val="22"/>
          <w:lang w:val="en-GB"/>
        </w:rPr>
        <w:t xml:space="preserve"> using </w:t>
      </w:r>
      <w:r w:rsidR="00477DB7" w:rsidRPr="00B9375E">
        <w:rPr>
          <w:rFonts w:ascii="Times New Roman" w:hAnsi="Times New Roman" w:cs="Times New Roman"/>
          <w:sz w:val="22"/>
          <w:szCs w:val="22"/>
          <w:lang w:val="en-GB"/>
        </w:rPr>
        <w:t xml:space="preserve">all </w:t>
      </w:r>
      <w:r w:rsidRPr="00B9375E">
        <w:rPr>
          <w:rFonts w:ascii="Times New Roman" w:hAnsi="Times New Roman" w:cs="Times New Roman"/>
          <w:sz w:val="22"/>
          <w:szCs w:val="22"/>
          <w:lang w:val="en-GB"/>
        </w:rPr>
        <w:t>outcome</w:t>
      </w:r>
      <w:r w:rsidR="001F4394">
        <w:rPr>
          <w:rFonts w:ascii="Times New Roman" w:hAnsi="Times New Roman" w:cs="Times New Roman"/>
          <w:sz w:val="22"/>
          <w:szCs w:val="22"/>
          <w:lang w:val="en-GB"/>
        </w:rPr>
        <w:t>-</w:t>
      </w:r>
      <w:r w:rsidRPr="00B9375E">
        <w:rPr>
          <w:rFonts w:ascii="Times New Roman" w:hAnsi="Times New Roman" w:cs="Times New Roman"/>
          <w:sz w:val="22"/>
          <w:szCs w:val="22"/>
          <w:lang w:val="en-GB"/>
        </w:rPr>
        <w:t xml:space="preserve">level indicators identified in </w:t>
      </w:r>
      <w:r w:rsidR="00093241" w:rsidRPr="00B9375E">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planning document</w:t>
      </w:r>
      <w:r w:rsidR="001F4394">
        <w:rPr>
          <w:rFonts w:ascii="Times New Roman" w:hAnsi="Times New Roman" w:cs="Times New Roman"/>
          <w:sz w:val="22"/>
          <w:szCs w:val="22"/>
          <w:lang w:val="en-GB"/>
        </w:rPr>
        <w:t>.</w:t>
      </w:r>
    </w:p>
    <w:p w14:paraId="516AFF8D" w14:textId="77777777" w:rsidR="0007488D" w:rsidRPr="00B9375E" w:rsidRDefault="0007488D" w:rsidP="00B9375E">
      <w:pPr>
        <w:ind w:left="709" w:right="624"/>
        <w:jc w:val="both"/>
        <w:rPr>
          <w:rFonts w:ascii="Times New Roman" w:hAnsi="Times New Roman" w:cs="Times New Roman"/>
          <w:sz w:val="22"/>
          <w:szCs w:val="22"/>
          <w:lang w:val="en-GB"/>
        </w:rPr>
      </w:pPr>
    </w:p>
    <w:p w14:paraId="10DAA9E7" w14:textId="4B5AB566" w:rsidR="0007488D" w:rsidRPr="00B9375E" w:rsidRDefault="00093241"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r</w:t>
      </w:r>
      <w:r w:rsidR="0007488D" w:rsidRPr="00B9375E">
        <w:rPr>
          <w:rFonts w:ascii="Times New Roman" w:hAnsi="Times New Roman" w:cs="Times New Roman"/>
          <w:sz w:val="22"/>
          <w:szCs w:val="22"/>
          <w:lang w:val="en-GB"/>
        </w:rPr>
        <w:t>ecommendations for next steps (including corrective actions, if needed)</w:t>
      </w:r>
      <w:r w:rsidR="00505917"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 xml:space="preserve">for </w:t>
      </w:r>
      <w:r w:rsidR="00505917" w:rsidRPr="00B9375E">
        <w:rPr>
          <w:rFonts w:ascii="Times New Roman" w:hAnsi="Times New Roman" w:cs="Times New Roman"/>
          <w:sz w:val="22"/>
          <w:szCs w:val="22"/>
          <w:lang w:val="en-GB"/>
        </w:rPr>
        <w:t xml:space="preserve">each specific objective </w:t>
      </w:r>
      <w:r w:rsidR="0007488D" w:rsidRPr="00B9375E">
        <w:rPr>
          <w:rFonts w:ascii="Times New Roman" w:hAnsi="Times New Roman" w:cs="Times New Roman"/>
          <w:sz w:val="22"/>
          <w:szCs w:val="22"/>
          <w:lang w:val="en-GB"/>
        </w:rPr>
        <w:t>based on the identified challenges</w:t>
      </w:r>
      <w:r w:rsidR="00505917" w:rsidRPr="00B9375E">
        <w:rPr>
          <w:rFonts w:ascii="Times New Roman" w:hAnsi="Times New Roman" w:cs="Times New Roman"/>
          <w:sz w:val="22"/>
          <w:szCs w:val="22"/>
          <w:lang w:val="en-GB"/>
        </w:rPr>
        <w:t xml:space="preserve">. Recommendations should clearly </w:t>
      </w:r>
      <w:r w:rsidRPr="00B9375E">
        <w:rPr>
          <w:rFonts w:ascii="Times New Roman" w:hAnsi="Times New Roman" w:cs="Times New Roman"/>
          <w:sz w:val="22"/>
          <w:szCs w:val="22"/>
          <w:lang w:val="en-GB"/>
        </w:rPr>
        <w:t>indicate the</w:t>
      </w:r>
      <w:r w:rsidR="00505917" w:rsidRPr="00B9375E">
        <w:rPr>
          <w:rFonts w:ascii="Times New Roman" w:hAnsi="Times New Roman" w:cs="Times New Roman"/>
          <w:sz w:val="22"/>
          <w:szCs w:val="22"/>
          <w:lang w:val="en-GB"/>
        </w:rPr>
        <w:t xml:space="preserve"> institution responsible for its implementation and set out clear deadline</w:t>
      </w:r>
      <w:r w:rsidRPr="00B9375E">
        <w:rPr>
          <w:rFonts w:ascii="Times New Roman" w:hAnsi="Times New Roman" w:cs="Times New Roman"/>
          <w:sz w:val="22"/>
          <w:szCs w:val="22"/>
          <w:lang w:val="en-GB"/>
        </w:rPr>
        <w:t>s for implementation</w:t>
      </w:r>
      <w:r w:rsidR="00505917" w:rsidRPr="00B9375E">
        <w:rPr>
          <w:rFonts w:ascii="Times New Roman" w:hAnsi="Times New Roman" w:cs="Times New Roman"/>
          <w:sz w:val="22"/>
          <w:szCs w:val="22"/>
          <w:lang w:val="en-GB"/>
        </w:rPr>
        <w:t xml:space="preserve">. These recommendations </w:t>
      </w:r>
      <w:proofErr w:type="gramStart"/>
      <w:r w:rsidRPr="00B9375E">
        <w:rPr>
          <w:rFonts w:ascii="Times New Roman" w:hAnsi="Times New Roman" w:cs="Times New Roman"/>
          <w:sz w:val="22"/>
          <w:szCs w:val="22"/>
          <w:lang w:val="en-GB"/>
        </w:rPr>
        <w:t xml:space="preserve">will </w:t>
      </w:r>
      <w:r w:rsidR="00505917" w:rsidRPr="00B9375E">
        <w:rPr>
          <w:rFonts w:ascii="Times New Roman" w:hAnsi="Times New Roman" w:cs="Times New Roman"/>
          <w:sz w:val="22"/>
          <w:szCs w:val="22"/>
          <w:lang w:val="en-GB"/>
        </w:rPr>
        <w:t>be presented</w:t>
      </w:r>
      <w:proofErr w:type="gramEnd"/>
      <w:r w:rsidR="00505917" w:rsidRPr="00B9375E">
        <w:rPr>
          <w:rFonts w:ascii="Times New Roman" w:hAnsi="Times New Roman" w:cs="Times New Roman"/>
          <w:sz w:val="22"/>
          <w:szCs w:val="22"/>
          <w:lang w:val="en-GB"/>
        </w:rPr>
        <w:t xml:space="preserve"> </w:t>
      </w:r>
      <w:r w:rsidR="001F4394">
        <w:rPr>
          <w:rFonts w:ascii="Times New Roman" w:hAnsi="Times New Roman" w:cs="Times New Roman"/>
          <w:sz w:val="22"/>
          <w:szCs w:val="22"/>
          <w:lang w:val="en-GB"/>
        </w:rPr>
        <w:t xml:space="preserve">later </w:t>
      </w:r>
      <w:r w:rsidR="00505917" w:rsidRPr="00B9375E">
        <w:rPr>
          <w:rFonts w:ascii="Times New Roman" w:hAnsi="Times New Roman" w:cs="Times New Roman"/>
          <w:sz w:val="22"/>
          <w:szCs w:val="22"/>
          <w:lang w:val="en-GB"/>
        </w:rPr>
        <w:t>to the relevant management and co</w:t>
      </w:r>
      <w:r w:rsidR="001F4394">
        <w:rPr>
          <w:rFonts w:ascii="Times New Roman" w:hAnsi="Times New Roman" w:cs="Times New Roman"/>
          <w:sz w:val="22"/>
          <w:szCs w:val="22"/>
          <w:lang w:val="en-GB"/>
        </w:rPr>
        <w:t>-</w:t>
      </w:r>
      <w:r w:rsidR="00505917" w:rsidRPr="00B9375E">
        <w:rPr>
          <w:rFonts w:ascii="Times New Roman" w:hAnsi="Times New Roman" w:cs="Times New Roman"/>
          <w:sz w:val="22"/>
          <w:szCs w:val="22"/>
          <w:lang w:val="en-GB"/>
        </w:rPr>
        <w:t>ordination structures that w</w:t>
      </w:r>
      <w:r w:rsidR="001F4394">
        <w:rPr>
          <w:rFonts w:ascii="Times New Roman" w:hAnsi="Times New Roman" w:cs="Times New Roman"/>
          <w:sz w:val="22"/>
          <w:szCs w:val="22"/>
          <w:lang w:val="en-GB"/>
        </w:rPr>
        <w:t>ill</w:t>
      </w:r>
      <w:r w:rsidR="00505917" w:rsidRPr="00B9375E">
        <w:rPr>
          <w:rFonts w:ascii="Times New Roman" w:hAnsi="Times New Roman" w:cs="Times New Roman"/>
          <w:sz w:val="22"/>
          <w:szCs w:val="22"/>
          <w:lang w:val="en-GB"/>
        </w:rPr>
        <w:t xml:space="preserve"> have to take decision</w:t>
      </w:r>
      <w:r w:rsidRPr="00B9375E">
        <w:rPr>
          <w:rFonts w:ascii="Times New Roman" w:hAnsi="Times New Roman" w:cs="Times New Roman"/>
          <w:sz w:val="22"/>
          <w:szCs w:val="22"/>
          <w:lang w:val="en-GB"/>
        </w:rPr>
        <w:t>s</w:t>
      </w:r>
      <w:r w:rsidR="00505917"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 xml:space="preserve">on whether or not to implement </w:t>
      </w:r>
      <w:r w:rsidR="001F4394">
        <w:rPr>
          <w:rFonts w:ascii="Times New Roman" w:hAnsi="Times New Roman" w:cs="Times New Roman"/>
          <w:sz w:val="22"/>
          <w:szCs w:val="22"/>
          <w:lang w:val="en-GB"/>
        </w:rPr>
        <w:t>them</w:t>
      </w:r>
      <w:r w:rsidR="00505917" w:rsidRPr="00B9375E">
        <w:rPr>
          <w:rFonts w:ascii="Times New Roman" w:hAnsi="Times New Roman" w:cs="Times New Roman"/>
          <w:sz w:val="22"/>
          <w:szCs w:val="22"/>
          <w:lang w:val="en-GB"/>
        </w:rPr>
        <w:t xml:space="preserve">. </w:t>
      </w:r>
    </w:p>
    <w:p w14:paraId="2FB4C90D" w14:textId="77777777" w:rsidR="003F64D9" w:rsidRPr="00B9375E" w:rsidRDefault="003F64D9" w:rsidP="00B9375E">
      <w:pPr>
        <w:pStyle w:val="ListParagraph"/>
        <w:spacing w:after="0"/>
        <w:ind w:left="709" w:right="624" w:firstLine="0"/>
        <w:jc w:val="both"/>
        <w:rPr>
          <w:rFonts w:ascii="Times New Roman" w:hAnsi="Times New Roman" w:cs="Times New Roman"/>
          <w:sz w:val="22"/>
          <w:szCs w:val="22"/>
          <w:lang w:val="en-GB"/>
        </w:rPr>
      </w:pPr>
    </w:p>
    <w:p w14:paraId="4591D229" w14:textId="77777777" w:rsidR="0007488D" w:rsidRPr="00B9375E" w:rsidRDefault="0007488D" w:rsidP="00B9375E">
      <w:pPr>
        <w:ind w:left="709" w:right="624"/>
        <w:jc w:val="both"/>
        <w:rPr>
          <w:rFonts w:ascii="Times New Roman" w:hAnsi="Times New Roman" w:cs="Times New Roman"/>
          <w:b/>
          <w:bCs/>
          <w:sz w:val="22"/>
          <w:szCs w:val="22"/>
          <w:lang w:val="en-GB"/>
        </w:rPr>
      </w:pPr>
      <w:r w:rsidRPr="00B9375E">
        <w:rPr>
          <w:rFonts w:ascii="Times New Roman" w:hAnsi="Times New Roman" w:cs="Times New Roman"/>
          <w:b/>
          <w:bCs/>
          <w:sz w:val="28"/>
          <w:szCs w:val="28"/>
          <w:lang w:val="en-GB"/>
        </w:rPr>
        <w:t>Risk management</w:t>
      </w:r>
      <w:r w:rsidR="003F64D9" w:rsidRPr="00B9375E">
        <w:rPr>
          <w:rFonts w:ascii="Times New Roman" w:hAnsi="Times New Roman" w:cs="Times New Roman"/>
          <w:b/>
          <w:bCs/>
          <w:sz w:val="28"/>
          <w:szCs w:val="28"/>
          <w:lang w:val="en-GB"/>
        </w:rPr>
        <w:t xml:space="preserve"> </w:t>
      </w:r>
      <w:r w:rsidR="003F64D9" w:rsidRPr="00B9375E">
        <w:rPr>
          <w:rFonts w:ascii="Times New Roman" w:hAnsi="Times New Roman" w:cs="Times New Roman"/>
          <w:sz w:val="22"/>
          <w:szCs w:val="22"/>
          <w:lang w:val="en-GB"/>
        </w:rPr>
        <w:t>(typically not more than two pages)</w:t>
      </w:r>
    </w:p>
    <w:p w14:paraId="063851F4" w14:textId="77777777" w:rsidR="003F64D9" w:rsidRPr="00B9375E" w:rsidRDefault="003F64D9" w:rsidP="00B9375E">
      <w:pPr>
        <w:ind w:left="709" w:right="624"/>
        <w:jc w:val="both"/>
        <w:rPr>
          <w:rFonts w:ascii="Times New Roman" w:hAnsi="Times New Roman" w:cs="Times New Roman"/>
          <w:sz w:val="22"/>
          <w:szCs w:val="22"/>
          <w:lang w:val="en-GB"/>
        </w:rPr>
      </w:pPr>
    </w:p>
    <w:p w14:paraId="39ACB610" w14:textId="7A14C7EC" w:rsidR="0007488D" w:rsidRPr="00B9375E" w:rsidRDefault="003F64D9"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u w:val="single"/>
          <w:lang w:val="en-GB"/>
        </w:rPr>
        <w:t>:</w:t>
      </w:r>
      <w:r w:rsidR="0007488D" w:rsidRPr="00B9375E">
        <w:rPr>
          <w:rFonts w:ascii="Times New Roman" w:hAnsi="Times New Roman" w:cs="Times New Roman"/>
          <w:sz w:val="22"/>
          <w:szCs w:val="22"/>
          <w:lang w:val="en-GB"/>
        </w:rPr>
        <w:t xml:space="preserve"> This </w:t>
      </w:r>
      <w:r w:rsidR="001F4394">
        <w:rPr>
          <w:rFonts w:ascii="Times New Roman" w:hAnsi="Times New Roman" w:cs="Times New Roman"/>
          <w:sz w:val="22"/>
          <w:szCs w:val="22"/>
          <w:lang w:val="en-GB"/>
        </w:rPr>
        <w:t xml:space="preserve">section </w:t>
      </w:r>
      <w:r w:rsidRPr="00B9375E">
        <w:rPr>
          <w:rFonts w:ascii="Times New Roman" w:hAnsi="Times New Roman" w:cs="Times New Roman"/>
          <w:sz w:val="22"/>
          <w:szCs w:val="22"/>
          <w:lang w:val="en-GB"/>
        </w:rPr>
        <w:t xml:space="preserve">is </w:t>
      </w:r>
      <w:r w:rsidR="001F4394">
        <w:rPr>
          <w:rFonts w:ascii="Times New Roman" w:hAnsi="Times New Roman" w:cs="Times New Roman"/>
          <w:sz w:val="22"/>
          <w:szCs w:val="22"/>
          <w:lang w:val="en-GB"/>
        </w:rPr>
        <w:t xml:space="preserve">only necessary </w:t>
      </w:r>
      <w:r w:rsidR="0007488D" w:rsidRPr="00B9375E">
        <w:rPr>
          <w:rFonts w:ascii="Times New Roman" w:hAnsi="Times New Roman" w:cs="Times New Roman"/>
          <w:sz w:val="22"/>
          <w:szCs w:val="22"/>
          <w:lang w:val="en-GB"/>
        </w:rPr>
        <w:t xml:space="preserve">if </w:t>
      </w:r>
      <w:r w:rsidRPr="00B9375E">
        <w:rPr>
          <w:rFonts w:ascii="Times New Roman" w:hAnsi="Times New Roman" w:cs="Times New Roman"/>
          <w:sz w:val="22"/>
          <w:szCs w:val="22"/>
          <w:lang w:val="en-GB"/>
        </w:rPr>
        <w:t xml:space="preserve">the planning document includes </w:t>
      </w:r>
      <w:r w:rsidR="00093241" w:rsidRPr="00B9375E">
        <w:rPr>
          <w:rFonts w:ascii="Times New Roman" w:hAnsi="Times New Roman" w:cs="Times New Roman"/>
          <w:sz w:val="22"/>
          <w:szCs w:val="22"/>
          <w:lang w:val="en-GB"/>
        </w:rPr>
        <w:t xml:space="preserve">a </w:t>
      </w:r>
      <w:r w:rsidRPr="00B9375E">
        <w:rPr>
          <w:rFonts w:ascii="Times New Roman" w:hAnsi="Times New Roman" w:cs="Times New Roman"/>
          <w:sz w:val="22"/>
          <w:szCs w:val="22"/>
          <w:lang w:val="en-GB"/>
        </w:rPr>
        <w:t>specific section on risk management</w:t>
      </w:r>
      <w:r w:rsidR="001F4394">
        <w:rPr>
          <w:rFonts w:ascii="Times New Roman" w:hAnsi="Times New Roman" w:cs="Times New Roman"/>
          <w:sz w:val="22"/>
          <w:szCs w:val="22"/>
          <w:lang w:val="en-GB"/>
        </w:rPr>
        <w:t>.</w:t>
      </w:r>
    </w:p>
    <w:p w14:paraId="31D15509" w14:textId="77777777" w:rsidR="0007488D" w:rsidRPr="00B9375E" w:rsidRDefault="0007488D" w:rsidP="00B9375E">
      <w:pPr>
        <w:ind w:left="709" w:right="624"/>
        <w:jc w:val="both"/>
        <w:rPr>
          <w:rFonts w:ascii="Times New Roman" w:hAnsi="Times New Roman" w:cs="Times New Roman"/>
          <w:sz w:val="22"/>
          <w:szCs w:val="22"/>
          <w:lang w:val="en-GB"/>
        </w:rPr>
      </w:pPr>
    </w:p>
    <w:p w14:paraId="46B81036" w14:textId="25998B3A" w:rsidR="00477DB7" w:rsidRPr="00B9375E" w:rsidRDefault="00477DB7"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lang w:val="en-GB"/>
        </w:rPr>
        <w:t>:</w:t>
      </w:r>
      <w:r w:rsidRPr="00B9375E">
        <w:rPr>
          <w:rFonts w:ascii="Times New Roman" w:hAnsi="Times New Roman" w:cs="Times New Roman"/>
          <w:sz w:val="22"/>
          <w:szCs w:val="22"/>
          <w:lang w:val="en-GB"/>
        </w:rPr>
        <w:t xml:space="preserve"> Please take into consideration the end users of the report by making the report easily readable. Charts and graphs (and other visual materials) can save space and cut down on the overall volume of the report</w:t>
      </w:r>
      <w:r w:rsidR="001F4394">
        <w:rPr>
          <w:rFonts w:ascii="Times New Roman" w:hAnsi="Times New Roman" w:cs="Times New Roman"/>
          <w:sz w:val="22"/>
          <w:szCs w:val="22"/>
          <w:lang w:val="en-GB"/>
        </w:rPr>
        <w:t>.</w:t>
      </w:r>
    </w:p>
    <w:p w14:paraId="1E52CE92" w14:textId="77777777" w:rsidR="00DC72D8" w:rsidRPr="00B9375E" w:rsidRDefault="00DC72D8" w:rsidP="00B9375E">
      <w:pPr>
        <w:ind w:left="709" w:right="624"/>
        <w:jc w:val="both"/>
        <w:rPr>
          <w:rFonts w:ascii="Times New Roman" w:hAnsi="Times New Roman" w:cs="Times New Roman"/>
          <w:sz w:val="22"/>
          <w:szCs w:val="22"/>
          <w:lang w:val="en-GB"/>
        </w:rPr>
      </w:pPr>
    </w:p>
    <w:p w14:paraId="69CB808B" w14:textId="3E92A382" w:rsidR="0007488D" w:rsidRPr="00B9375E" w:rsidRDefault="00093241"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Briefly present i</w:t>
      </w:r>
      <w:r w:rsidR="0007488D" w:rsidRPr="00B9375E">
        <w:rPr>
          <w:rFonts w:ascii="Times New Roman" w:hAnsi="Times New Roman" w:cs="Times New Roman"/>
          <w:sz w:val="22"/>
          <w:szCs w:val="22"/>
          <w:lang w:val="en-GB"/>
        </w:rPr>
        <w:t xml:space="preserve">nformation </w:t>
      </w:r>
      <w:r w:rsidRPr="00B9375E">
        <w:rPr>
          <w:rFonts w:ascii="Times New Roman" w:hAnsi="Times New Roman" w:cs="Times New Roman"/>
          <w:sz w:val="22"/>
          <w:szCs w:val="22"/>
          <w:lang w:val="en-GB"/>
        </w:rPr>
        <w:t xml:space="preserve">on </w:t>
      </w:r>
      <w:r w:rsidR="0007488D" w:rsidRPr="00B9375E">
        <w:rPr>
          <w:rFonts w:ascii="Times New Roman" w:hAnsi="Times New Roman" w:cs="Times New Roman"/>
          <w:sz w:val="22"/>
          <w:szCs w:val="22"/>
          <w:lang w:val="en-GB"/>
        </w:rPr>
        <w:t>whether</w:t>
      </w:r>
      <w:r w:rsidR="003F64D9"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 xml:space="preserve">or not </w:t>
      </w:r>
      <w:r w:rsidR="003F64D9" w:rsidRPr="00B9375E">
        <w:rPr>
          <w:rFonts w:ascii="Times New Roman" w:hAnsi="Times New Roman" w:cs="Times New Roman"/>
          <w:sz w:val="22"/>
          <w:szCs w:val="22"/>
          <w:lang w:val="en-GB"/>
        </w:rPr>
        <w:t>each of the</w:t>
      </w:r>
      <w:r w:rsidR="0007488D" w:rsidRPr="00B9375E">
        <w:rPr>
          <w:rFonts w:ascii="Times New Roman" w:hAnsi="Times New Roman" w:cs="Times New Roman"/>
          <w:sz w:val="22"/>
          <w:szCs w:val="22"/>
          <w:lang w:val="en-GB"/>
        </w:rPr>
        <w:t xml:space="preserve"> identified risks ha</w:t>
      </w:r>
      <w:r w:rsidR="001F4394">
        <w:rPr>
          <w:rFonts w:ascii="Times New Roman" w:hAnsi="Times New Roman" w:cs="Times New Roman"/>
          <w:sz w:val="22"/>
          <w:szCs w:val="22"/>
          <w:lang w:val="en-GB"/>
        </w:rPr>
        <w:t>s</w:t>
      </w:r>
      <w:r w:rsidR="0007488D" w:rsidRPr="00B9375E">
        <w:rPr>
          <w:rFonts w:ascii="Times New Roman" w:hAnsi="Times New Roman" w:cs="Times New Roman"/>
          <w:sz w:val="22"/>
          <w:szCs w:val="22"/>
          <w:lang w:val="en-GB"/>
        </w:rPr>
        <w:t xml:space="preserve"> materialised or not</w:t>
      </w:r>
      <w:r w:rsidR="003F64D9" w:rsidRPr="00B9375E">
        <w:rPr>
          <w:rFonts w:ascii="Times New Roman" w:hAnsi="Times New Roman" w:cs="Times New Roman"/>
          <w:sz w:val="22"/>
          <w:szCs w:val="22"/>
          <w:lang w:val="en-GB"/>
        </w:rPr>
        <w:t>.</w:t>
      </w:r>
    </w:p>
    <w:p w14:paraId="3F0F359B" w14:textId="77777777" w:rsidR="0007488D" w:rsidRPr="00B9375E" w:rsidRDefault="00093241"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Briefly present i</w:t>
      </w:r>
      <w:r w:rsidR="0007488D" w:rsidRPr="00B9375E">
        <w:rPr>
          <w:rFonts w:ascii="Times New Roman" w:hAnsi="Times New Roman" w:cs="Times New Roman"/>
          <w:sz w:val="22"/>
          <w:szCs w:val="22"/>
          <w:lang w:val="en-GB"/>
        </w:rPr>
        <w:t>nformation on mitigation steps taken for</w:t>
      </w:r>
      <w:r w:rsidR="003F64D9" w:rsidRPr="00B9375E">
        <w:rPr>
          <w:rFonts w:ascii="Times New Roman" w:hAnsi="Times New Roman" w:cs="Times New Roman"/>
          <w:sz w:val="22"/>
          <w:szCs w:val="22"/>
          <w:lang w:val="en-GB"/>
        </w:rPr>
        <w:t xml:space="preserve"> each of the identified</w:t>
      </w:r>
      <w:r w:rsidR="0007488D" w:rsidRPr="00B9375E">
        <w:rPr>
          <w:rFonts w:ascii="Times New Roman" w:hAnsi="Times New Roman" w:cs="Times New Roman"/>
          <w:sz w:val="22"/>
          <w:szCs w:val="22"/>
          <w:lang w:val="en-GB"/>
        </w:rPr>
        <w:t xml:space="preserve"> risks</w:t>
      </w:r>
      <w:r w:rsidR="003F64D9" w:rsidRPr="00B9375E">
        <w:rPr>
          <w:rFonts w:ascii="Times New Roman" w:hAnsi="Times New Roman" w:cs="Times New Roman"/>
          <w:sz w:val="22"/>
          <w:szCs w:val="22"/>
          <w:lang w:val="en-GB"/>
        </w:rPr>
        <w:t>.</w:t>
      </w:r>
    </w:p>
    <w:p w14:paraId="45883E5F" w14:textId="77777777" w:rsidR="0007488D" w:rsidRPr="00B9375E" w:rsidRDefault="00093241"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lastRenderedPageBreak/>
        <w:t>Briefly present s</w:t>
      </w:r>
      <w:r w:rsidR="0007488D" w:rsidRPr="00B9375E">
        <w:rPr>
          <w:rFonts w:ascii="Times New Roman" w:hAnsi="Times New Roman" w:cs="Times New Roman"/>
          <w:sz w:val="22"/>
          <w:szCs w:val="22"/>
          <w:lang w:val="en-GB"/>
        </w:rPr>
        <w:t>teps to mitigate identified risks in the future</w:t>
      </w:r>
      <w:r w:rsidR="00B01B9E" w:rsidRPr="00B9375E">
        <w:rPr>
          <w:rFonts w:ascii="Times New Roman" w:hAnsi="Times New Roman" w:cs="Times New Roman"/>
          <w:sz w:val="22"/>
          <w:szCs w:val="22"/>
          <w:lang w:val="en-GB"/>
        </w:rPr>
        <w:t>.</w:t>
      </w:r>
    </w:p>
    <w:p w14:paraId="16CD8BCB" w14:textId="77777777" w:rsidR="00B01B9E" w:rsidRPr="00B9375E" w:rsidRDefault="00B01B9E" w:rsidP="00B9375E">
      <w:pPr>
        <w:ind w:left="709" w:right="624"/>
        <w:contextualSpacing/>
        <w:jc w:val="both"/>
        <w:rPr>
          <w:rFonts w:ascii="Times New Roman" w:hAnsi="Times New Roman" w:cs="Times New Roman"/>
          <w:sz w:val="22"/>
          <w:szCs w:val="22"/>
          <w:lang w:val="en-GB"/>
        </w:rPr>
      </w:pPr>
    </w:p>
    <w:p w14:paraId="6678B6F2" w14:textId="6CC97494" w:rsidR="00B01B9E" w:rsidRPr="00B9375E" w:rsidRDefault="00B01B9E"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u w:val="single"/>
          <w:lang w:val="en-GB"/>
        </w:rPr>
        <w:t>:</w:t>
      </w:r>
      <w:r w:rsidRPr="00B9375E">
        <w:rPr>
          <w:rFonts w:ascii="Times New Roman" w:hAnsi="Times New Roman" w:cs="Times New Roman"/>
          <w:sz w:val="22"/>
          <w:szCs w:val="22"/>
          <w:lang w:val="en-GB"/>
        </w:rPr>
        <w:t xml:space="preserve"> If the responsible institutions had identified any new risks, they </w:t>
      </w:r>
      <w:proofErr w:type="gramStart"/>
      <w:r w:rsidRPr="00B9375E">
        <w:rPr>
          <w:rFonts w:ascii="Times New Roman" w:hAnsi="Times New Roman" w:cs="Times New Roman"/>
          <w:sz w:val="22"/>
          <w:szCs w:val="22"/>
          <w:lang w:val="en-GB"/>
        </w:rPr>
        <w:t>should also be presented</w:t>
      </w:r>
      <w:proofErr w:type="gramEnd"/>
      <w:r w:rsidRPr="00B9375E">
        <w:rPr>
          <w:rFonts w:ascii="Times New Roman" w:hAnsi="Times New Roman" w:cs="Times New Roman"/>
          <w:sz w:val="22"/>
          <w:szCs w:val="22"/>
          <w:lang w:val="en-GB"/>
        </w:rPr>
        <w:t xml:space="preserve"> along </w:t>
      </w:r>
      <w:r w:rsidR="00093241" w:rsidRPr="00B9375E">
        <w:rPr>
          <w:rFonts w:ascii="Times New Roman" w:hAnsi="Times New Roman" w:cs="Times New Roman"/>
          <w:sz w:val="22"/>
          <w:szCs w:val="22"/>
          <w:lang w:val="en-GB"/>
        </w:rPr>
        <w:t xml:space="preserve">with </w:t>
      </w:r>
      <w:r w:rsidR="001F4394">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envisaged mitigation steps. The new</w:t>
      </w:r>
      <w:r w:rsidR="00BC6BED" w:rsidRPr="00B9375E">
        <w:rPr>
          <w:rFonts w:ascii="Times New Roman" w:hAnsi="Times New Roman" w:cs="Times New Roman"/>
          <w:sz w:val="22"/>
          <w:szCs w:val="22"/>
          <w:lang w:val="en-GB"/>
        </w:rPr>
        <w:t>ly</w:t>
      </w:r>
      <w:r w:rsidR="001F4394">
        <w:rPr>
          <w:rFonts w:ascii="Times New Roman" w:hAnsi="Times New Roman" w:cs="Times New Roman"/>
          <w:sz w:val="22"/>
          <w:szCs w:val="22"/>
          <w:lang w:val="en-GB"/>
        </w:rPr>
        <w:t xml:space="preserve"> </w:t>
      </w:r>
      <w:r w:rsidR="00BC6BED" w:rsidRPr="00B9375E">
        <w:rPr>
          <w:rFonts w:ascii="Times New Roman" w:hAnsi="Times New Roman" w:cs="Times New Roman"/>
          <w:sz w:val="22"/>
          <w:szCs w:val="22"/>
          <w:lang w:val="en-GB"/>
        </w:rPr>
        <w:t xml:space="preserve">identified risks should be clearly </w:t>
      </w:r>
      <w:r w:rsidR="001F4394">
        <w:rPr>
          <w:rFonts w:ascii="Times New Roman" w:hAnsi="Times New Roman" w:cs="Times New Roman"/>
          <w:sz w:val="22"/>
          <w:szCs w:val="22"/>
          <w:lang w:val="en-GB"/>
        </w:rPr>
        <w:t>categorised as such</w:t>
      </w:r>
      <w:r w:rsidR="00BC6BED" w:rsidRPr="00B9375E">
        <w:rPr>
          <w:rFonts w:ascii="Times New Roman" w:hAnsi="Times New Roman" w:cs="Times New Roman"/>
          <w:sz w:val="22"/>
          <w:szCs w:val="22"/>
          <w:lang w:val="en-GB"/>
        </w:rPr>
        <w:t xml:space="preserve"> to separate them from previously envisaged ones.</w:t>
      </w:r>
    </w:p>
    <w:p w14:paraId="400F57B4" w14:textId="77777777" w:rsidR="0007488D" w:rsidRPr="00B9375E" w:rsidRDefault="0007488D" w:rsidP="00B9375E">
      <w:pPr>
        <w:ind w:left="709" w:right="624"/>
        <w:jc w:val="both"/>
        <w:rPr>
          <w:rFonts w:ascii="Times New Roman" w:hAnsi="Times New Roman" w:cs="Times New Roman"/>
          <w:sz w:val="22"/>
          <w:szCs w:val="22"/>
          <w:lang w:val="en-GB"/>
        </w:rPr>
      </w:pPr>
    </w:p>
    <w:p w14:paraId="27A45C8C" w14:textId="77777777" w:rsidR="0007488D" w:rsidRPr="00B9375E" w:rsidRDefault="0007488D"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8"/>
          <w:szCs w:val="28"/>
          <w:lang w:val="en-GB"/>
        </w:rPr>
        <w:t>Communication activities</w:t>
      </w:r>
      <w:r w:rsidRPr="00B9375E">
        <w:rPr>
          <w:rFonts w:ascii="Times New Roman" w:hAnsi="Times New Roman" w:cs="Times New Roman"/>
          <w:b/>
          <w:bCs/>
          <w:lang w:val="en-GB"/>
        </w:rPr>
        <w:t xml:space="preserve"> </w:t>
      </w:r>
      <w:r w:rsidR="00C56B3D" w:rsidRPr="00B9375E">
        <w:rPr>
          <w:rFonts w:ascii="Times New Roman" w:hAnsi="Times New Roman" w:cs="Times New Roman"/>
          <w:sz w:val="22"/>
          <w:szCs w:val="22"/>
          <w:lang w:val="en-GB"/>
        </w:rPr>
        <w:t>(typically not more than one page)</w:t>
      </w:r>
    </w:p>
    <w:p w14:paraId="677F3DA0" w14:textId="77777777" w:rsidR="00C56B3D" w:rsidRPr="00B9375E" w:rsidRDefault="00C56B3D" w:rsidP="00B9375E">
      <w:pPr>
        <w:ind w:left="709" w:right="624"/>
        <w:jc w:val="both"/>
        <w:rPr>
          <w:rFonts w:ascii="Times New Roman" w:hAnsi="Times New Roman" w:cs="Times New Roman"/>
          <w:b/>
          <w:bCs/>
          <w:sz w:val="22"/>
          <w:szCs w:val="22"/>
          <w:lang w:val="en-GB"/>
        </w:rPr>
      </w:pPr>
    </w:p>
    <w:p w14:paraId="176C0A01" w14:textId="166E6842" w:rsidR="00477DB7" w:rsidRPr="00B9375E" w:rsidRDefault="00477DB7"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lang w:val="en-GB"/>
        </w:rPr>
        <w:t>:</w:t>
      </w:r>
      <w:r w:rsidRPr="00B9375E">
        <w:rPr>
          <w:rFonts w:ascii="Times New Roman" w:hAnsi="Times New Roman" w:cs="Times New Roman"/>
          <w:sz w:val="22"/>
          <w:szCs w:val="22"/>
          <w:lang w:val="en-GB"/>
        </w:rPr>
        <w:t xml:space="preserve"> Please take into consideration the end users of the report by making the report easily readable. Charts and graphs (and other visual materials) can save space and cut down on the overall volume of the report</w:t>
      </w:r>
      <w:r w:rsidR="001F4394">
        <w:rPr>
          <w:rFonts w:ascii="Times New Roman" w:hAnsi="Times New Roman" w:cs="Times New Roman"/>
          <w:sz w:val="22"/>
          <w:szCs w:val="22"/>
          <w:lang w:val="en-GB"/>
        </w:rPr>
        <w:t>.</w:t>
      </w:r>
    </w:p>
    <w:p w14:paraId="26C88AE7" w14:textId="77777777" w:rsidR="00DC72D8" w:rsidRPr="00B9375E" w:rsidRDefault="00DC72D8" w:rsidP="00B9375E">
      <w:pPr>
        <w:ind w:left="709" w:right="624"/>
        <w:jc w:val="both"/>
        <w:rPr>
          <w:rFonts w:ascii="Times New Roman" w:hAnsi="Times New Roman" w:cs="Times New Roman"/>
          <w:b/>
          <w:bCs/>
          <w:sz w:val="22"/>
          <w:szCs w:val="22"/>
          <w:lang w:val="en-GB"/>
        </w:rPr>
      </w:pPr>
    </w:p>
    <w:p w14:paraId="58A7256C" w14:textId="3654902D" w:rsidR="001F4394" w:rsidRPr="002E26C0" w:rsidRDefault="00093241" w:rsidP="002E26C0">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i</w:t>
      </w:r>
      <w:r w:rsidR="0007488D" w:rsidRPr="00B9375E">
        <w:rPr>
          <w:rFonts w:ascii="Times New Roman" w:hAnsi="Times New Roman" w:cs="Times New Roman"/>
          <w:sz w:val="22"/>
          <w:szCs w:val="22"/>
          <w:lang w:val="en-GB"/>
        </w:rPr>
        <w:t xml:space="preserve">nformation on </w:t>
      </w:r>
      <w:r w:rsidR="00ED7414" w:rsidRPr="00B9375E">
        <w:rPr>
          <w:rFonts w:ascii="Times New Roman" w:hAnsi="Times New Roman" w:cs="Times New Roman"/>
          <w:sz w:val="22"/>
          <w:szCs w:val="22"/>
          <w:lang w:val="en-GB"/>
        </w:rPr>
        <w:t xml:space="preserve">internal </w:t>
      </w:r>
      <w:r w:rsidR="0007488D" w:rsidRPr="00B9375E">
        <w:rPr>
          <w:rFonts w:ascii="Times New Roman" w:hAnsi="Times New Roman" w:cs="Times New Roman"/>
          <w:sz w:val="22"/>
          <w:szCs w:val="22"/>
          <w:lang w:val="en-GB"/>
        </w:rPr>
        <w:t>communication</w:t>
      </w:r>
      <w:r w:rsidRPr="00B9375E">
        <w:rPr>
          <w:rFonts w:ascii="Times New Roman" w:hAnsi="Times New Roman" w:cs="Times New Roman"/>
          <w:sz w:val="22"/>
          <w:szCs w:val="22"/>
          <w:lang w:val="en-GB"/>
        </w:rPr>
        <w:t>s</w:t>
      </w:r>
      <w:r w:rsidR="0007488D" w:rsidRPr="00B9375E">
        <w:rPr>
          <w:rFonts w:ascii="Times New Roman" w:hAnsi="Times New Roman" w:cs="Times New Roman"/>
          <w:sz w:val="22"/>
          <w:szCs w:val="22"/>
          <w:lang w:val="en-GB"/>
        </w:rPr>
        <w:t xml:space="preserve"> for internal target audiences</w:t>
      </w:r>
      <w:r w:rsidR="00C56B3D" w:rsidRPr="00B9375E">
        <w:rPr>
          <w:rFonts w:ascii="Times New Roman" w:hAnsi="Times New Roman" w:cs="Times New Roman"/>
          <w:sz w:val="22"/>
          <w:szCs w:val="22"/>
          <w:lang w:val="en-GB"/>
        </w:rPr>
        <w:t xml:space="preserve"> to explain how (through which communication channels and means) </w:t>
      </w:r>
      <w:r w:rsidRPr="00B9375E">
        <w:rPr>
          <w:rFonts w:ascii="Times New Roman" w:hAnsi="Times New Roman" w:cs="Times New Roman"/>
          <w:sz w:val="22"/>
          <w:szCs w:val="22"/>
          <w:lang w:val="en-GB"/>
        </w:rPr>
        <w:t xml:space="preserve">target audiences </w:t>
      </w:r>
      <w:r w:rsidR="00ED7414" w:rsidRPr="00B9375E">
        <w:rPr>
          <w:rFonts w:ascii="Times New Roman" w:hAnsi="Times New Roman" w:cs="Times New Roman"/>
          <w:sz w:val="22"/>
          <w:szCs w:val="22"/>
          <w:lang w:val="en-GB"/>
        </w:rPr>
        <w:t>were</w:t>
      </w:r>
      <w:r w:rsidR="00C56B3D" w:rsidRPr="00B9375E">
        <w:rPr>
          <w:rFonts w:ascii="Times New Roman" w:hAnsi="Times New Roman" w:cs="Times New Roman"/>
          <w:sz w:val="22"/>
          <w:szCs w:val="22"/>
          <w:lang w:val="en-GB"/>
        </w:rPr>
        <w:t xml:space="preserve"> informed </w:t>
      </w:r>
      <w:r w:rsidRPr="00B9375E">
        <w:rPr>
          <w:rFonts w:ascii="Times New Roman" w:hAnsi="Times New Roman" w:cs="Times New Roman"/>
          <w:sz w:val="22"/>
          <w:szCs w:val="22"/>
          <w:lang w:val="en-GB"/>
        </w:rPr>
        <w:t xml:space="preserve">of </w:t>
      </w:r>
      <w:r w:rsidR="00C56B3D" w:rsidRPr="00B9375E">
        <w:rPr>
          <w:rFonts w:ascii="Times New Roman" w:hAnsi="Times New Roman" w:cs="Times New Roman"/>
          <w:sz w:val="22"/>
          <w:szCs w:val="22"/>
          <w:lang w:val="en-GB"/>
        </w:rPr>
        <w:t>the reform, its objectives</w:t>
      </w:r>
      <w:r w:rsidR="00ED7414" w:rsidRPr="00B9375E">
        <w:rPr>
          <w:rFonts w:ascii="Times New Roman" w:hAnsi="Times New Roman" w:cs="Times New Roman"/>
          <w:sz w:val="22"/>
          <w:szCs w:val="22"/>
          <w:lang w:val="en-GB"/>
        </w:rPr>
        <w:t xml:space="preserve">, </w:t>
      </w:r>
      <w:proofErr w:type="gramStart"/>
      <w:r w:rsidR="001F4394">
        <w:rPr>
          <w:rFonts w:ascii="Times New Roman" w:hAnsi="Times New Roman" w:cs="Times New Roman"/>
          <w:sz w:val="22"/>
          <w:szCs w:val="22"/>
          <w:lang w:val="en-GB"/>
        </w:rPr>
        <w:t>the</w:t>
      </w:r>
      <w:proofErr w:type="gramEnd"/>
      <w:r w:rsidR="001F4394">
        <w:rPr>
          <w:rFonts w:ascii="Times New Roman" w:hAnsi="Times New Roman" w:cs="Times New Roman"/>
          <w:sz w:val="22"/>
          <w:szCs w:val="22"/>
          <w:lang w:val="en-GB"/>
        </w:rPr>
        <w:t xml:space="preserve"> </w:t>
      </w:r>
      <w:r w:rsidR="00C56B3D" w:rsidRPr="00B9375E">
        <w:rPr>
          <w:rFonts w:ascii="Times New Roman" w:hAnsi="Times New Roman" w:cs="Times New Roman"/>
          <w:sz w:val="22"/>
          <w:szCs w:val="22"/>
          <w:lang w:val="en-GB"/>
        </w:rPr>
        <w:t xml:space="preserve">expected and achieved results </w:t>
      </w:r>
      <w:r w:rsidR="00ED7414" w:rsidRPr="00B9375E">
        <w:rPr>
          <w:rFonts w:ascii="Times New Roman" w:hAnsi="Times New Roman" w:cs="Times New Roman"/>
          <w:sz w:val="22"/>
          <w:szCs w:val="22"/>
          <w:lang w:val="en-GB"/>
        </w:rPr>
        <w:t>and</w:t>
      </w:r>
      <w:r w:rsidR="00C56B3D" w:rsidRPr="00B9375E">
        <w:rPr>
          <w:rFonts w:ascii="Times New Roman" w:hAnsi="Times New Roman" w:cs="Times New Roman"/>
          <w:sz w:val="22"/>
          <w:szCs w:val="22"/>
          <w:lang w:val="en-GB"/>
        </w:rPr>
        <w:t xml:space="preserve"> </w:t>
      </w:r>
      <w:r w:rsidR="00ED7414" w:rsidRPr="00B9375E">
        <w:rPr>
          <w:rFonts w:ascii="Times New Roman" w:hAnsi="Times New Roman" w:cs="Times New Roman"/>
          <w:sz w:val="22"/>
          <w:szCs w:val="22"/>
          <w:lang w:val="en-GB"/>
        </w:rPr>
        <w:t>o</w:t>
      </w:r>
      <w:r w:rsidR="00BE238B">
        <w:rPr>
          <w:rFonts w:ascii="Times New Roman" w:hAnsi="Times New Roman" w:cs="Times New Roman"/>
          <w:sz w:val="22"/>
          <w:szCs w:val="22"/>
          <w:lang w:val="en-GB"/>
        </w:rPr>
        <w:t>f</w:t>
      </w:r>
      <w:r w:rsidR="00ED7414" w:rsidRPr="00B9375E">
        <w:rPr>
          <w:rFonts w:ascii="Times New Roman" w:hAnsi="Times New Roman" w:cs="Times New Roman"/>
          <w:sz w:val="22"/>
          <w:szCs w:val="22"/>
          <w:lang w:val="en-GB"/>
        </w:rPr>
        <w:t xml:space="preserve"> the </w:t>
      </w:r>
      <w:r w:rsidR="00C56B3D" w:rsidRPr="00B9375E">
        <w:rPr>
          <w:rFonts w:ascii="Times New Roman" w:hAnsi="Times New Roman" w:cs="Times New Roman"/>
          <w:sz w:val="22"/>
          <w:szCs w:val="22"/>
          <w:lang w:val="en-GB"/>
        </w:rPr>
        <w:t>roles involved institutions and responsible public servants should play.</w:t>
      </w:r>
    </w:p>
    <w:p w14:paraId="7A5DA7B4" w14:textId="77777777" w:rsidR="0007488D" w:rsidRPr="00B9375E" w:rsidRDefault="00ED7414"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i</w:t>
      </w:r>
      <w:r w:rsidR="0007488D" w:rsidRPr="00B9375E">
        <w:rPr>
          <w:rFonts w:ascii="Times New Roman" w:hAnsi="Times New Roman" w:cs="Times New Roman"/>
          <w:sz w:val="22"/>
          <w:szCs w:val="22"/>
          <w:lang w:val="en-GB"/>
        </w:rPr>
        <w:t xml:space="preserve">nformation on </w:t>
      </w:r>
      <w:r w:rsidRPr="00B9375E">
        <w:rPr>
          <w:rFonts w:ascii="Times New Roman" w:hAnsi="Times New Roman" w:cs="Times New Roman"/>
          <w:sz w:val="22"/>
          <w:szCs w:val="22"/>
          <w:lang w:val="en-GB"/>
        </w:rPr>
        <w:t xml:space="preserve">external </w:t>
      </w:r>
      <w:r w:rsidR="0007488D" w:rsidRPr="00B9375E">
        <w:rPr>
          <w:rFonts w:ascii="Times New Roman" w:hAnsi="Times New Roman" w:cs="Times New Roman"/>
          <w:sz w:val="22"/>
          <w:szCs w:val="22"/>
          <w:lang w:val="en-GB"/>
        </w:rPr>
        <w:t>communication for external target audiences</w:t>
      </w:r>
      <w:r w:rsidR="0002332F" w:rsidRPr="00B9375E">
        <w:rPr>
          <w:rFonts w:ascii="Times New Roman" w:hAnsi="Times New Roman" w:cs="Times New Roman"/>
          <w:sz w:val="22"/>
          <w:szCs w:val="22"/>
          <w:lang w:val="en-GB"/>
        </w:rPr>
        <w:t xml:space="preserve"> to explain how (through which communication channels and means) </w:t>
      </w:r>
      <w:r w:rsidRPr="00B9375E">
        <w:rPr>
          <w:rFonts w:ascii="Times New Roman" w:hAnsi="Times New Roman" w:cs="Times New Roman"/>
          <w:sz w:val="22"/>
          <w:szCs w:val="22"/>
          <w:lang w:val="en-GB"/>
        </w:rPr>
        <w:t xml:space="preserve">target audiences </w:t>
      </w:r>
      <w:proofErr w:type="gramStart"/>
      <w:r w:rsidRPr="00B9375E">
        <w:rPr>
          <w:rFonts w:ascii="Times New Roman" w:hAnsi="Times New Roman" w:cs="Times New Roman"/>
          <w:sz w:val="22"/>
          <w:szCs w:val="22"/>
          <w:lang w:val="en-GB"/>
        </w:rPr>
        <w:t>were</w:t>
      </w:r>
      <w:r w:rsidR="0002332F" w:rsidRPr="00B9375E">
        <w:rPr>
          <w:rFonts w:ascii="Times New Roman" w:hAnsi="Times New Roman" w:cs="Times New Roman"/>
          <w:sz w:val="22"/>
          <w:szCs w:val="22"/>
          <w:lang w:val="en-GB"/>
        </w:rPr>
        <w:t xml:space="preserve"> informed</w:t>
      </w:r>
      <w:proofErr w:type="gramEnd"/>
      <w:r w:rsidR="0002332F"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 xml:space="preserve">of </w:t>
      </w:r>
      <w:r w:rsidR="0002332F" w:rsidRPr="00B9375E">
        <w:rPr>
          <w:rFonts w:ascii="Times New Roman" w:hAnsi="Times New Roman" w:cs="Times New Roman"/>
          <w:sz w:val="22"/>
          <w:szCs w:val="22"/>
          <w:lang w:val="en-GB"/>
        </w:rPr>
        <w:t>the reform, its objectives</w:t>
      </w:r>
      <w:r w:rsidRPr="00B9375E">
        <w:rPr>
          <w:rFonts w:ascii="Times New Roman" w:hAnsi="Times New Roman" w:cs="Times New Roman"/>
          <w:sz w:val="22"/>
          <w:szCs w:val="22"/>
          <w:lang w:val="en-GB"/>
        </w:rPr>
        <w:t>,</w:t>
      </w:r>
      <w:r w:rsidR="0002332F" w:rsidRPr="00B9375E">
        <w:rPr>
          <w:rFonts w:ascii="Times New Roman" w:hAnsi="Times New Roman" w:cs="Times New Roman"/>
          <w:sz w:val="22"/>
          <w:szCs w:val="22"/>
          <w:lang w:val="en-GB"/>
        </w:rPr>
        <w:t xml:space="preserve"> and expected and achieved results.</w:t>
      </w:r>
    </w:p>
    <w:p w14:paraId="75F797B4" w14:textId="77777777" w:rsidR="0007488D" w:rsidRPr="00B9375E" w:rsidRDefault="0007488D" w:rsidP="00B9375E">
      <w:pPr>
        <w:ind w:left="709" w:right="624"/>
        <w:jc w:val="both"/>
        <w:rPr>
          <w:rFonts w:ascii="Times New Roman" w:hAnsi="Times New Roman" w:cs="Times New Roman"/>
          <w:sz w:val="22"/>
          <w:szCs w:val="22"/>
          <w:lang w:val="en-GB"/>
        </w:rPr>
      </w:pPr>
    </w:p>
    <w:p w14:paraId="3683C336" w14:textId="0D4FC3DD" w:rsidR="0002332F" w:rsidRPr="00B9375E" w:rsidRDefault="0002332F"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sz w:val="22"/>
          <w:szCs w:val="22"/>
          <w:u w:val="single"/>
          <w:lang w:val="en-GB"/>
        </w:rPr>
        <w:t>Note</w:t>
      </w:r>
      <w:r w:rsidR="00490064">
        <w:rPr>
          <w:rFonts w:ascii="Times New Roman" w:hAnsi="Times New Roman" w:cs="Times New Roman"/>
          <w:sz w:val="22"/>
          <w:szCs w:val="22"/>
          <w:u w:val="single"/>
          <w:lang w:val="en-GB"/>
        </w:rPr>
        <w:t>:</w:t>
      </w:r>
      <w:r w:rsidRPr="00B9375E">
        <w:rPr>
          <w:rFonts w:ascii="Times New Roman" w:hAnsi="Times New Roman" w:cs="Times New Roman"/>
          <w:sz w:val="22"/>
          <w:szCs w:val="22"/>
          <w:lang w:val="en-GB"/>
        </w:rPr>
        <w:t xml:space="preserve"> In those cases </w:t>
      </w:r>
      <w:r w:rsidR="0007488D" w:rsidRPr="00B9375E">
        <w:rPr>
          <w:rFonts w:ascii="Times New Roman" w:hAnsi="Times New Roman" w:cs="Times New Roman"/>
          <w:sz w:val="22"/>
          <w:szCs w:val="22"/>
          <w:lang w:val="en-GB"/>
        </w:rPr>
        <w:t>wh</w:t>
      </w:r>
      <w:r w:rsidRPr="00B9375E">
        <w:rPr>
          <w:rFonts w:ascii="Times New Roman" w:hAnsi="Times New Roman" w:cs="Times New Roman"/>
          <w:sz w:val="22"/>
          <w:szCs w:val="22"/>
          <w:lang w:val="en-GB"/>
        </w:rPr>
        <w:t xml:space="preserve">ere </w:t>
      </w:r>
      <w:r w:rsidR="00ED7414" w:rsidRPr="00B9375E">
        <w:rPr>
          <w:rFonts w:ascii="Times New Roman" w:hAnsi="Times New Roman" w:cs="Times New Roman"/>
          <w:sz w:val="22"/>
          <w:szCs w:val="22"/>
          <w:lang w:val="en-GB"/>
        </w:rPr>
        <w:t xml:space="preserve">a </w:t>
      </w:r>
      <w:r w:rsidRPr="00B9375E">
        <w:rPr>
          <w:rFonts w:ascii="Times New Roman" w:hAnsi="Times New Roman" w:cs="Times New Roman"/>
          <w:sz w:val="22"/>
          <w:szCs w:val="22"/>
          <w:lang w:val="en-GB"/>
        </w:rPr>
        <w:t>reform</w:t>
      </w:r>
      <w:r w:rsidR="0007488D" w:rsidRPr="00B9375E">
        <w:rPr>
          <w:rFonts w:ascii="Times New Roman" w:hAnsi="Times New Roman" w:cs="Times New Roman"/>
          <w:sz w:val="22"/>
          <w:szCs w:val="22"/>
          <w:lang w:val="en-GB"/>
        </w:rPr>
        <w:t xml:space="preserve"> ha</w:t>
      </w:r>
      <w:r w:rsidR="00ED7414" w:rsidRPr="00B9375E">
        <w:rPr>
          <w:rFonts w:ascii="Times New Roman" w:hAnsi="Times New Roman" w:cs="Times New Roman"/>
          <w:sz w:val="22"/>
          <w:szCs w:val="22"/>
          <w:lang w:val="en-GB"/>
        </w:rPr>
        <w:t>s</w:t>
      </w:r>
      <w:r w:rsidR="0007488D" w:rsidRPr="00B9375E">
        <w:rPr>
          <w:rFonts w:ascii="Times New Roman" w:hAnsi="Times New Roman" w:cs="Times New Roman"/>
          <w:sz w:val="22"/>
          <w:szCs w:val="22"/>
          <w:lang w:val="en-GB"/>
        </w:rPr>
        <w:t xml:space="preserve"> </w:t>
      </w:r>
      <w:r w:rsidR="00ED7414" w:rsidRPr="00B9375E">
        <w:rPr>
          <w:rFonts w:ascii="Times New Roman" w:hAnsi="Times New Roman" w:cs="Times New Roman"/>
          <w:sz w:val="22"/>
          <w:szCs w:val="22"/>
          <w:lang w:val="en-GB"/>
        </w:rPr>
        <w:t xml:space="preserve">elaborated </w:t>
      </w:r>
      <w:r w:rsidRPr="00B9375E">
        <w:rPr>
          <w:rFonts w:ascii="Times New Roman" w:hAnsi="Times New Roman" w:cs="Times New Roman"/>
          <w:sz w:val="22"/>
          <w:szCs w:val="22"/>
          <w:lang w:val="en-GB"/>
        </w:rPr>
        <w:t xml:space="preserve">a </w:t>
      </w:r>
      <w:r w:rsidR="0007488D" w:rsidRPr="00B9375E">
        <w:rPr>
          <w:rFonts w:ascii="Times New Roman" w:hAnsi="Times New Roman" w:cs="Times New Roman"/>
          <w:sz w:val="22"/>
          <w:szCs w:val="22"/>
          <w:lang w:val="en-GB"/>
        </w:rPr>
        <w:t xml:space="preserve">specific </w:t>
      </w:r>
      <w:r w:rsidRPr="00B9375E">
        <w:rPr>
          <w:rFonts w:ascii="Times New Roman" w:hAnsi="Times New Roman" w:cs="Times New Roman"/>
          <w:sz w:val="22"/>
          <w:szCs w:val="22"/>
          <w:lang w:val="en-GB"/>
        </w:rPr>
        <w:t>c</w:t>
      </w:r>
      <w:r w:rsidR="0007488D" w:rsidRPr="00B9375E">
        <w:rPr>
          <w:rFonts w:ascii="Times New Roman" w:hAnsi="Times New Roman" w:cs="Times New Roman"/>
          <w:sz w:val="22"/>
          <w:szCs w:val="22"/>
          <w:lang w:val="en-GB"/>
        </w:rPr>
        <w:t>ommunications plan</w:t>
      </w:r>
      <w:r w:rsidRPr="00B9375E">
        <w:rPr>
          <w:rFonts w:ascii="Times New Roman" w:hAnsi="Times New Roman" w:cs="Times New Roman"/>
          <w:sz w:val="22"/>
          <w:szCs w:val="22"/>
          <w:lang w:val="en-GB"/>
        </w:rPr>
        <w:t xml:space="preserve">, the </w:t>
      </w:r>
      <w:r w:rsidR="00BE238B">
        <w:rPr>
          <w:rFonts w:ascii="Times New Roman" w:hAnsi="Times New Roman" w:cs="Times New Roman"/>
          <w:sz w:val="22"/>
          <w:szCs w:val="22"/>
          <w:lang w:val="en-GB"/>
        </w:rPr>
        <w:t>m</w:t>
      </w:r>
      <w:r w:rsidRPr="00B9375E">
        <w:rPr>
          <w:rFonts w:ascii="Times New Roman" w:hAnsi="Times New Roman" w:cs="Times New Roman"/>
          <w:sz w:val="22"/>
          <w:szCs w:val="22"/>
          <w:lang w:val="en-GB"/>
        </w:rPr>
        <w:t xml:space="preserve">onitoring </w:t>
      </w:r>
      <w:r w:rsidR="00BE238B">
        <w:rPr>
          <w:rFonts w:ascii="Times New Roman" w:hAnsi="Times New Roman" w:cs="Times New Roman"/>
          <w:sz w:val="22"/>
          <w:szCs w:val="22"/>
          <w:lang w:val="en-GB"/>
        </w:rPr>
        <w:t>r</w:t>
      </w:r>
      <w:r w:rsidRPr="00B9375E">
        <w:rPr>
          <w:rFonts w:ascii="Times New Roman" w:hAnsi="Times New Roman" w:cs="Times New Roman"/>
          <w:sz w:val="22"/>
          <w:szCs w:val="22"/>
          <w:lang w:val="en-GB"/>
        </w:rPr>
        <w:t>eport should provide information on its implement</w:t>
      </w:r>
      <w:r w:rsidR="00ED7414" w:rsidRPr="00B9375E">
        <w:rPr>
          <w:rFonts w:ascii="Times New Roman" w:hAnsi="Times New Roman" w:cs="Times New Roman"/>
          <w:sz w:val="22"/>
          <w:szCs w:val="22"/>
          <w:lang w:val="en-GB"/>
        </w:rPr>
        <w:t>ation</w:t>
      </w:r>
      <w:r w:rsidRPr="00B9375E">
        <w:rPr>
          <w:rFonts w:ascii="Times New Roman" w:hAnsi="Times New Roman" w:cs="Times New Roman"/>
          <w:sz w:val="22"/>
          <w:szCs w:val="22"/>
          <w:lang w:val="en-GB"/>
        </w:rPr>
        <w:t xml:space="preserve"> and identify its success against the set objectives and performance indicators.</w:t>
      </w:r>
    </w:p>
    <w:p w14:paraId="77E4BAF7" w14:textId="77777777" w:rsidR="0007488D" w:rsidRPr="00B9375E" w:rsidRDefault="0007488D" w:rsidP="00B9375E">
      <w:pPr>
        <w:ind w:left="709" w:right="624"/>
        <w:jc w:val="both"/>
        <w:rPr>
          <w:rFonts w:ascii="Times New Roman" w:hAnsi="Times New Roman" w:cs="Times New Roman"/>
          <w:sz w:val="22"/>
          <w:szCs w:val="22"/>
          <w:lang w:val="en-GB"/>
        </w:rPr>
      </w:pPr>
    </w:p>
    <w:p w14:paraId="1CE59975" w14:textId="77777777" w:rsidR="0007488D" w:rsidRPr="00B9375E" w:rsidRDefault="00354927" w:rsidP="00B9375E">
      <w:pPr>
        <w:ind w:left="709" w:right="624"/>
        <w:jc w:val="both"/>
        <w:rPr>
          <w:rFonts w:ascii="Times New Roman" w:hAnsi="Times New Roman" w:cs="Times New Roman"/>
          <w:b/>
          <w:bCs/>
          <w:sz w:val="22"/>
          <w:szCs w:val="22"/>
          <w:lang w:val="en-GB"/>
        </w:rPr>
      </w:pPr>
      <w:r w:rsidRPr="00B9375E">
        <w:rPr>
          <w:rFonts w:ascii="Times New Roman" w:hAnsi="Times New Roman" w:cs="Times New Roman"/>
          <w:b/>
          <w:bCs/>
          <w:sz w:val="28"/>
          <w:szCs w:val="28"/>
          <w:lang w:val="en-GB"/>
        </w:rPr>
        <w:t>End</w:t>
      </w:r>
      <w:r w:rsidR="0007488D" w:rsidRPr="00B9375E">
        <w:rPr>
          <w:rFonts w:ascii="Times New Roman" w:hAnsi="Times New Roman" w:cs="Times New Roman"/>
          <w:b/>
          <w:bCs/>
          <w:sz w:val="28"/>
          <w:szCs w:val="28"/>
          <w:lang w:val="en-GB"/>
        </w:rPr>
        <w:t xml:space="preserve"> page</w:t>
      </w:r>
      <w:r w:rsidR="00B15021" w:rsidRPr="00B9375E">
        <w:rPr>
          <w:rFonts w:ascii="Times New Roman" w:hAnsi="Times New Roman" w:cs="Times New Roman"/>
          <w:b/>
          <w:bCs/>
          <w:sz w:val="28"/>
          <w:szCs w:val="28"/>
          <w:lang w:val="en-GB"/>
        </w:rPr>
        <w:t xml:space="preserve"> </w:t>
      </w:r>
      <w:r w:rsidR="00B15021" w:rsidRPr="00B9375E">
        <w:rPr>
          <w:rFonts w:ascii="Times New Roman" w:hAnsi="Times New Roman" w:cs="Times New Roman"/>
          <w:sz w:val="22"/>
          <w:szCs w:val="22"/>
          <w:lang w:val="en-GB"/>
        </w:rPr>
        <w:t>(typically not more than one page)</w:t>
      </w:r>
    </w:p>
    <w:p w14:paraId="2F3CDD92" w14:textId="77777777" w:rsidR="0007488D" w:rsidRPr="00B9375E" w:rsidRDefault="0007488D" w:rsidP="00B9375E">
      <w:pPr>
        <w:ind w:left="709" w:right="624"/>
        <w:jc w:val="both"/>
        <w:rPr>
          <w:rFonts w:ascii="Times New Roman" w:hAnsi="Times New Roman" w:cs="Times New Roman"/>
          <w:sz w:val="22"/>
          <w:szCs w:val="22"/>
          <w:lang w:val="en-GB"/>
        </w:rPr>
      </w:pPr>
    </w:p>
    <w:p w14:paraId="7A0D2852" w14:textId="390006E3" w:rsidR="00DC343A" w:rsidRPr="00DC343A" w:rsidRDefault="00B15021" w:rsidP="00DC343A">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The closing page </w:t>
      </w:r>
      <w:proofErr w:type="gramStart"/>
      <w:r w:rsidRPr="00B9375E">
        <w:rPr>
          <w:rFonts w:ascii="Times New Roman" w:hAnsi="Times New Roman" w:cs="Times New Roman"/>
          <w:sz w:val="22"/>
          <w:szCs w:val="22"/>
          <w:lang w:val="en-GB"/>
        </w:rPr>
        <w:t>is used</w:t>
      </w:r>
      <w:proofErr w:type="gramEnd"/>
      <w:r w:rsidRPr="00B9375E">
        <w:rPr>
          <w:rFonts w:ascii="Times New Roman" w:hAnsi="Times New Roman" w:cs="Times New Roman"/>
          <w:sz w:val="22"/>
          <w:szCs w:val="22"/>
          <w:lang w:val="en-GB"/>
        </w:rPr>
        <w:t xml:space="preserve"> as the last page of the monitoring report to </w:t>
      </w:r>
      <w:r w:rsidR="00DC343A">
        <w:rPr>
          <w:rFonts w:ascii="Times New Roman" w:hAnsi="Times New Roman" w:cs="Times New Roman"/>
          <w:sz w:val="22"/>
          <w:szCs w:val="22"/>
          <w:lang w:val="en-GB"/>
        </w:rPr>
        <w:t xml:space="preserve">make a </w:t>
      </w:r>
      <w:r w:rsidR="00DC343A" w:rsidRPr="00DC343A">
        <w:rPr>
          <w:rFonts w:ascii="Times New Roman" w:hAnsi="Times New Roman" w:cs="Times New Roman"/>
          <w:sz w:val="22"/>
          <w:szCs w:val="22"/>
          <w:lang w:val="en-GB"/>
        </w:rPr>
        <w:t>clear separation between the main document and the annexes</w:t>
      </w:r>
      <w:r w:rsidR="00DC343A">
        <w:rPr>
          <w:rFonts w:ascii="Times New Roman" w:hAnsi="Times New Roman" w:cs="Times New Roman"/>
          <w:sz w:val="22"/>
          <w:szCs w:val="22"/>
          <w:lang w:val="en-GB"/>
        </w:rPr>
        <w:t>.</w:t>
      </w:r>
    </w:p>
    <w:p w14:paraId="03586E95" w14:textId="77777777" w:rsidR="0007488D" w:rsidRPr="00B9375E" w:rsidRDefault="0007488D" w:rsidP="00B9375E">
      <w:pPr>
        <w:ind w:left="709" w:right="624"/>
        <w:jc w:val="both"/>
        <w:rPr>
          <w:rFonts w:ascii="Times New Roman" w:hAnsi="Times New Roman" w:cs="Times New Roman"/>
          <w:sz w:val="22"/>
          <w:szCs w:val="22"/>
          <w:lang w:val="en-GB"/>
        </w:rPr>
      </w:pPr>
    </w:p>
    <w:p w14:paraId="72970A91" w14:textId="77777777" w:rsidR="0002332F" w:rsidRPr="00B9375E" w:rsidRDefault="0007488D" w:rsidP="00B9375E">
      <w:pPr>
        <w:ind w:left="709" w:right="624"/>
        <w:jc w:val="both"/>
        <w:rPr>
          <w:rFonts w:ascii="Times New Roman" w:hAnsi="Times New Roman" w:cs="Times New Roman"/>
          <w:b/>
          <w:bCs/>
          <w:sz w:val="22"/>
          <w:szCs w:val="22"/>
          <w:lang w:val="en-GB"/>
        </w:rPr>
      </w:pPr>
      <w:r w:rsidRPr="00B9375E">
        <w:rPr>
          <w:rFonts w:ascii="Times New Roman" w:hAnsi="Times New Roman" w:cs="Times New Roman"/>
          <w:b/>
          <w:bCs/>
          <w:sz w:val="28"/>
          <w:szCs w:val="28"/>
          <w:lang w:val="en-GB"/>
        </w:rPr>
        <w:t>Annex</w:t>
      </w:r>
      <w:r w:rsidR="0002332F" w:rsidRPr="00B9375E">
        <w:rPr>
          <w:rFonts w:ascii="Times New Roman" w:hAnsi="Times New Roman" w:cs="Times New Roman"/>
          <w:b/>
          <w:bCs/>
          <w:sz w:val="28"/>
          <w:szCs w:val="28"/>
          <w:lang w:val="en-GB"/>
        </w:rPr>
        <w:t xml:space="preserve"> on implementation of reform actions </w:t>
      </w:r>
      <w:r w:rsidR="0002332F" w:rsidRPr="00B9375E">
        <w:rPr>
          <w:rFonts w:ascii="Times New Roman" w:hAnsi="Times New Roman" w:cs="Times New Roman"/>
          <w:sz w:val="22"/>
          <w:szCs w:val="22"/>
          <w:lang w:val="en-GB"/>
        </w:rPr>
        <w:t xml:space="preserve">(typically </w:t>
      </w:r>
      <w:r w:rsidR="00100C1B" w:rsidRPr="00B9375E">
        <w:rPr>
          <w:rFonts w:ascii="Times New Roman" w:hAnsi="Times New Roman" w:cs="Times New Roman"/>
          <w:sz w:val="22"/>
          <w:szCs w:val="22"/>
          <w:lang w:val="en-GB"/>
        </w:rPr>
        <w:t xml:space="preserve">as long as </w:t>
      </w:r>
      <w:r w:rsidR="00647330" w:rsidRPr="00B9375E">
        <w:rPr>
          <w:rFonts w:ascii="Times New Roman" w:hAnsi="Times New Roman" w:cs="Times New Roman"/>
          <w:sz w:val="22"/>
          <w:szCs w:val="22"/>
          <w:lang w:val="en-GB"/>
        </w:rPr>
        <w:t xml:space="preserve">the </w:t>
      </w:r>
      <w:r w:rsidR="00100C1B" w:rsidRPr="00B9375E">
        <w:rPr>
          <w:rFonts w:ascii="Times New Roman" w:hAnsi="Times New Roman" w:cs="Times New Roman"/>
          <w:sz w:val="22"/>
          <w:szCs w:val="22"/>
          <w:lang w:val="en-GB"/>
        </w:rPr>
        <w:t>action plan itself</w:t>
      </w:r>
      <w:r w:rsidR="0002332F" w:rsidRPr="00B9375E">
        <w:rPr>
          <w:rFonts w:ascii="Times New Roman" w:hAnsi="Times New Roman" w:cs="Times New Roman"/>
          <w:sz w:val="22"/>
          <w:szCs w:val="22"/>
          <w:lang w:val="en-GB"/>
        </w:rPr>
        <w:t>)</w:t>
      </w:r>
    </w:p>
    <w:p w14:paraId="277D3E9C" w14:textId="77777777" w:rsidR="00C56B3D" w:rsidRPr="00B9375E" w:rsidRDefault="00B15021"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2"/>
          <w:szCs w:val="22"/>
          <w:lang w:val="en-GB"/>
        </w:rPr>
        <w:t xml:space="preserve"> </w:t>
      </w:r>
    </w:p>
    <w:p w14:paraId="0AD7A9BC" w14:textId="7DD8847B" w:rsidR="00100C1B" w:rsidRPr="00B9375E" w:rsidRDefault="00647330"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Present i</w:t>
      </w:r>
      <w:r w:rsidR="0007488D" w:rsidRPr="00B9375E">
        <w:rPr>
          <w:rFonts w:ascii="Times New Roman" w:hAnsi="Times New Roman" w:cs="Times New Roman"/>
          <w:sz w:val="22"/>
          <w:szCs w:val="22"/>
          <w:lang w:val="en-GB"/>
        </w:rPr>
        <w:t xml:space="preserve">nformation on </w:t>
      </w:r>
      <w:r w:rsidRPr="00B9375E">
        <w:rPr>
          <w:rFonts w:ascii="Times New Roman" w:hAnsi="Times New Roman" w:cs="Times New Roman"/>
          <w:sz w:val="22"/>
          <w:szCs w:val="22"/>
          <w:lang w:val="en-GB"/>
        </w:rPr>
        <w:t xml:space="preserve">the </w:t>
      </w:r>
      <w:r w:rsidR="0007488D" w:rsidRPr="00B9375E">
        <w:rPr>
          <w:rFonts w:ascii="Times New Roman" w:hAnsi="Times New Roman" w:cs="Times New Roman"/>
          <w:sz w:val="22"/>
          <w:szCs w:val="22"/>
          <w:lang w:val="en-GB"/>
        </w:rPr>
        <w:t>implementation</w:t>
      </w:r>
      <w:r w:rsidR="00100C1B" w:rsidRPr="00B9375E">
        <w:rPr>
          <w:rFonts w:ascii="Times New Roman" w:hAnsi="Times New Roman" w:cs="Times New Roman"/>
          <w:sz w:val="22"/>
          <w:szCs w:val="22"/>
          <w:lang w:val="en-GB"/>
        </w:rPr>
        <w:t xml:space="preserve"> status and </w:t>
      </w:r>
      <w:proofErr w:type="gramStart"/>
      <w:r w:rsidR="00100C1B" w:rsidRPr="00B9375E">
        <w:rPr>
          <w:rFonts w:ascii="Times New Roman" w:hAnsi="Times New Roman" w:cs="Times New Roman"/>
          <w:sz w:val="22"/>
          <w:szCs w:val="22"/>
          <w:lang w:val="en-GB"/>
        </w:rPr>
        <w:t>final result</w:t>
      </w:r>
      <w:proofErr w:type="gramEnd"/>
      <w:r w:rsidR="00100C1B" w:rsidRPr="00B9375E">
        <w:rPr>
          <w:rFonts w:ascii="Times New Roman" w:hAnsi="Times New Roman" w:cs="Times New Roman"/>
          <w:sz w:val="22"/>
          <w:szCs w:val="22"/>
          <w:lang w:val="en-GB"/>
        </w:rPr>
        <w:t xml:space="preserve"> of implementation</w:t>
      </w:r>
      <w:r w:rsidR="0007488D" w:rsidRPr="00B9375E">
        <w:rPr>
          <w:rFonts w:ascii="Times New Roman" w:hAnsi="Times New Roman" w:cs="Times New Roman"/>
          <w:sz w:val="22"/>
          <w:szCs w:val="22"/>
          <w:lang w:val="en-GB"/>
        </w:rPr>
        <w:t xml:space="preserve"> </w:t>
      </w:r>
      <w:r w:rsidRPr="00B9375E">
        <w:rPr>
          <w:rFonts w:ascii="Times New Roman" w:hAnsi="Times New Roman" w:cs="Times New Roman"/>
          <w:sz w:val="22"/>
          <w:szCs w:val="22"/>
          <w:lang w:val="en-GB"/>
        </w:rPr>
        <w:t xml:space="preserve">for </w:t>
      </w:r>
      <w:r w:rsidR="0007488D" w:rsidRPr="00B9375E">
        <w:rPr>
          <w:rFonts w:ascii="Times New Roman" w:hAnsi="Times New Roman" w:cs="Times New Roman"/>
          <w:sz w:val="22"/>
          <w:szCs w:val="22"/>
          <w:lang w:val="en-GB"/>
        </w:rPr>
        <w:t xml:space="preserve">each reform action envisaged by </w:t>
      </w:r>
      <w:r w:rsidRPr="00B9375E">
        <w:rPr>
          <w:rFonts w:ascii="Times New Roman" w:hAnsi="Times New Roman" w:cs="Times New Roman"/>
          <w:sz w:val="22"/>
          <w:szCs w:val="22"/>
          <w:lang w:val="en-GB"/>
        </w:rPr>
        <w:t xml:space="preserve">the </w:t>
      </w:r>
      <w:r w:rsidR="0007488D" w:rsidRPr="00B9375E">
        <w:rPr>
          <w:rFonts w:ascii="Times New Roman" w:hAnsi="Times New Roman" w:cs="Times New Roman"/>
          <w:sz w:val="22"/>
          <w:szCs w:val="22"/>
          <w:lang w:val="en-GB"/>
        </w:rPr>
        <w:t xml:space="preserve">relevant planning document for </w:t>
      </w:r>
      <w:r w:rsidR="009F66EC">
        <w:rPr>
          <w:rFonts w:ascii="Times New Roman" w:hAnsi="Times New Roman" w:cs="Times New Roman"/>
          <w:sz w:val="22"/>
          <w:szCs w:val="22"/>
          <w:lang w:val="en-GB"/>
        </w:rPr>
        <w:t xml:space="preserve">the </w:t>
      </w:r>
      <w:r w:rsidR="0007488D" w:rsidRPr="00B9375E">
        <w:rPr>
          <w:rFonts w:ascii="Times New Roman" w:hAnsi="Times New Roman" w:cs="Times New Roman"/>
          <w:sz w:val="22"/>
          <w:szCs w:val="22"/>
          <w:lang w:val="en-GB"/>
        </w:rPr>
        <w:t>reporting period.</w:t>
      </w:r>
      <w:r w:rsidR="00100C1B" w:rsidRPr="00B9375E">
        <w:rPr>
          <w:rFonts w:ascii="Times New Roman" w:hAnsi="Times New Roman" w:cs="Times New Roman"/>
          <w:sz w:val="22"/>
          <w:szCs w:val="22"/>
          <w:lang w:val="en-GB"/>
        </w:rPr>
        <w:t xml:space="preserve"> </w:t>
      </w:r>
    </w:p>
    <w:p w14:paraId="0E975A95" w14:textId="77777777" w:rsidR="00C56B3D" w:rsidRPr="00B9375E" w:rsidRDefault="00100C1B"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Typically</w:t>
      </w:r>
      <w:proofErr w:type="gramEnd"/>
      <w:r w:rsidRPr="00B9375E">
        <w:rPr>
          <w:rFonts w:ascii="Times New Roman" w:hAnsi="Times New Roman" w:cs="Times New Roman"/>
          <w:sz w:val="22"/>
          <w:szCs w:val="22"/>
          <w:lang w:val="en-GB"/>
        </w:rPr>
        <w:t xml:space="preserve"> the annex </w:t>
      </w:r>
      <w:r w:rsidR="00647330" w:rsidRPr="00B9375E">
        <w:rPr>
          <w:rFonts w:ascii="Times New Roman" w:hAnsi="Times New Roman" w:cs="Times New Roman"/>
          <w:sz w:val="22"/>
          <w:szCs w:val="22"/>
          <w:lang w:val="en-GB"/>
        </w:rPr>
        <w:t>uses</w:t>
      </w:r>
      <w:r w:rsidRPr="00B9375E">
        <w:rPr>
          <w:rFonts w:ascii="Times New Roman" w:hAnsi="Times New Roman" w:cs="Times New Roman"/>
          <w:sz w:val="22"/>
          <w:szCs w:val="22"/>
          <w:lang w:val="en-GB"/>
        </w:rPr>
        <w:t xml:space="preserve"> the same template as the action plan with an additional column where the information on implementation of each action is inserted.</w:t>
      </w:r>
    </w:p>
    <w:p w14:paraId="5F7AABF7" w14:textId="2023D370" w:rsidR="00100C1B" w:rsidRPr="00B9375E" w:rsidRDefault="00100C1B"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proofErr w:type="gramStart"/>
      <w:r w:rsidRPr="00B9375E">
        <w:rPr>
          <w:rFonts w:ascii="Times New Roman" w:hAnsi="Times New Roman" w:cs="Times New Roman"/>
          <w:sz w:val="22"/>
          <w:szCs w:val="22"/>
          <w:lang w:val="en-GB"/>
        </w:rPr>
        <w:t>Typically</w:t>
      </w:r>
      <w:proofErr w:type="gramEnd"/>
      <w:r w:rsidRPr="00B9375E">
        <w:rPr>
          <w:rFonts w:ascii="Times New Roman" w:hAnsi="Times New Roman" w:cs="Times New Roman"/>
          <w:sz w:val="22"/>
          <w:szCs w:val="22"/>
          <w:lang w:val="en-GB"/>
        </w:rPr>
        <w:t xml:space="preserve"> the annex should be attached to </w:t>
      </w:r>
      <w:r w:rsidR="009F66EC">
        <w:rPr>
          <w:rFonts w:ascii="Times New Roman" w:hAnsi="Times New Roman" w:cs="Times New Roman"/>
          <w:sz w:val="22"/>
          <w:szCs w:val="22"/>
          <w:lang w:val="en-GB"/>
        </w:rPr>
        <w:t xml:space="preserve">the </w:t>
      </w:r>
      <w:r w:rsidRPr="00B9375E">
        <w:rPr>
          <w:rFonts w:ascii="Times New Roman" w:hAnsi="Times New Roman" w:cs="Times New Roman"/>
          <w:sz w:val="22"/>
          <w:szCs w:val="22"/>
          <w:lang w:val="en-GB"/>
        </w:rPr>
        <w:t>report and published as a separate file.</w:t>
      </w:r>
    </w:p>
    <w:p w14:paraId="00241886" w14:textId="77777777" w:rsidR="00490064" w:rsidRDefault="00490064" w:rsidP="00B9375E">
      <w:pPr>
        <w:ind w:left="709" w:right="624"/>
        <w:jc w:val="both"/>
        <w:rPr>
          <w:rFonts w:ascii="Times New Roman" w:hAnsi="Times New Roman" w:cs="Times New Roman"/>
          <w:b/>
          <w:bCs/>
          <w:sz w:val="28"/>
          <w:szCs w:val="28"/>
          <w:lang w:val="en-GB"/>
        </w:rPr>
      </w:pPr>
    </w:p>
    <w:p w14:paraId="03CD6E7A" w14:textId="67F92B00" w:rsidR="00787866" w:rsidRPr="00B9375E" w:rsidRDefault="00787866" w:rsidP="00B9375E">
      <w:pPr>
        <w:ind w:left="709" w:right="624"/>
        <w:jc w:val="both"/>
        <w:rPr>
          <w:rFonts w:ascii="Times New Roman" w:hAnsi="Times New Roman" w:cs="Times New Roman"/>
          <w:b/>
          <w:bCs/>
          <w:lang w:val="en-GB"/>
        </w:rPr>
      </w:pPr>
      <w:r w:rsidRPr="00B9375E">
        <w:rPr>
          <w:rFonts w:ascii="Times New Roman" w:hAnsi="Times New Roman" w:cs="Times New Roman"/>
          <w:b/>
          <w:bCs/>
          <w:sz w:val="28"/>
          <w:szCs w:val="28"/>
          <w:lang w:val="en-GB"/>
        </w:rPr>
        <w:t xml:space="preserve">Annex on </w:t>
      </w:r>
      <w:r w:rsidR="00BE238B">
        <w:rPr>
          <w:rFonts w:ascii="Times New Roman" w:hAnsi="Times New Roman" w:cs="Times New Roman"/>
          <w:b/>
          <w:bCs/>
          <w:sz w:val="28"/>
          <w:szCs w:val="28"/>
          <w:lang w:val="en-GB"/>
        </w:rPr>
        <w:t>r</w:t>
      </w:r>
      <w:r w:rsidRPr="00B9375E">
        <w:rPr>
          <w:rFonts w:ascii="Times New Roman" w:hAnsi="Times New Roman" w:cs="Times New Roman"/>
          <w:b/>
          <w:bCs/>
          <w:sz w:val="28"/>
          <w:szCs w:val="28"/>
          <w:lang w:val="en-GB"/>
        </w:rPr>
        <w:t>ecommendations</w:t>
      </w:r>
    </w:p>
    <w:p w14:paraId="7B13EEB9" w14:textId="77777777" w:rsidR="00787866" w:rsidRPr="00B9375E" w:rsidRDefault="00787866"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2"/>
          <w:szCs w:val="22"/>
          <w:lang w:val="en-GB"/>
        </w:rPr>
        <w:t xml:space="preserve"> </w:t>
      </w:r>
    </w:p>
    <w:p w14:paraId="46BA2475" w14:textId="501EB88D" w:rsidR="00787866" w:rsidRPr="00B9375E" w:rsidRDefault="00787866"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 xml:space="preserve">The institution in charge of preparation of the monitoring report may decide to add an annex with a list of all recommended actions to </w:t>
      </w:r>
      <w:r w:rsidR="009F66EC">
        <w:rPr>
          <w:rFonts w:ascii="Times New Roman" w:hAnsi="Times New Roman" w:cs="Times New Roman"/>
          <w:sz w:val="22"/>
          <w:szCs w:val="22"/>
          <w:lang w:val="en-GB"/>
        </w:rPr>
        <w:t>address the</w:t>
      </w:r>
      <w:r w:rsidRPr="00B9375E">
        <w:rPr>
          <w:rFonts w:ascii="Times New Roman" w:hAnsi="Times New Roman" w:cs="Times New Roman"/>
          <w:sz w:val="22"/>
          <w:szCs w:val="22"/>
          <w:lang w:val="en-GB"/>
        </w:rPr>
        <w:t xml:space="preserve"> implementation challenges</w:t>
      </w:r>
      <w:r w:rsidR="009F66EC">
        <w:rPr>
          <w:rFonts w:ascii="Times New Roman" w:hAnsi="Times New Roman" w:cs="Times New Roman"/>
          <w:sz w:val="22"/>
          <w:szCs w:val="22"/>
          <w:lang w:val="en-GB"/>
        </w:rPr>
        <w:t xml:space="preserve"> identified</w:t>
      </w:r>
      <w:r w:rsidRPr="00B9375E">
        <w:rPr>
          <w:rFonts w:ascii="Times New Roman" w:hAnsi="Times New Roman" w:cs="Times New Roman"/>
          <w:sz w:val="22"/>
          <w:szCs w:val="22"/>
          <w:lang w:val="en-GB"/>
        </w:rPr>
        <w:t xml:space="preserve">. </w:t>
      </w:r>
      <w:r w:rsidR="009F66EC">
        <w:rPr>
          <w:rFonts w:ascii="Times New Roman" w:hAnsi="Times New Roman" w:cs="Times New Roman"/>
          <w:sz w:val="22"/>
          <w:szCs w:val="22"/>
          <w:lang w:val="en-GB"/>
        </w:rPr>
        <w:t xml:space="preserve">This </w:t>
      </w:r>
      <w:r w:rsidRPr="00B9375E">
        <w:rPr>
          <w:rFonts w:ascii="Times New Roman" w:hAnsi="Times New Roman" w:cs="Times New Roman"/>
          <w:sz w:val="22"/>
          <w:szCs w:val="22"/>
          <w:lang w:val="en-GB"/>
        </w:rPr>
        <w:t>annex would allow the members of</w:t>
      </w:r>
      <w:r w:rsidR="009F66EC">
        <w:rPr>
          <w:rFonts w:ascii="Times New Roman" w:hAnsi="Times New Roman" w:cs="Times New Roman"/>
          <w:sz w:val="22"/>
          <w:szCs w:val="22"/>
          <w:lang w:val="en-GB"/>
        </w:rPr>
        <w:t xml:space="preserve"> the</w:t>
      </w:r>
      <w:r w:rsidRPr="00B9375E">
        <w:rPr>
          <w:rFonts w:ascii="Times New Roman" w:hAnsi="Times New Roman" w:cs="Times New Roman"/>
          <w:sz w:val="22"/>
          <w:szCs w:val="22"/>
          <w:lang w:val="en-GB"/>
        </w:rPr>
        <w:t xml:space="preserve"> monitoring and co-ordination structures (both administrative and political level) to have an overview </w:t>
      </w:r>
      <w:r w:rsidR="009F66EC">
        <w:rPr>
          <w:rFonts w:ascii="Times New Roman" w:hAnsi="Times New Roman" w:cs="Times New Roman"/>
          <w:sz w:val="22"/>
          <w:szCs w:val="22"/>
          <w:lang w:val="en-GB"/>
        </w:rPr>
        <w:t>of which</w:t>
      </w:r>
      <w:r w:rsidRPr="00B9375E">
        <w:rPr>
          <w:rFonts w:ascii="Times New Roman" w:hAnsi="Times New Roman" w:cs="Times New Roman"/>
          <w:sz w:val="22"/>
          <w:szCs w:val="22"/>
          <w:lang w:val="en-GB"/>
        </w:rPr>
        <w:t xml:space="preserve"> decisions are suggested and it would </w:t>
      </w:r>
      <w:r w:rsidR="009F66EC">
        <w:rPr>
          <w:rFonts w:ascii="Times New Roman" w:hAnsi="Times New Roman" w:cs="Times New Roman"/>
          <w:sz w:val="22"/>
          <w:szCs w:val="22"/>
          <w:lang w:val="en-GB"/>
        </w:rPr>
        <w:t>also allow</w:t>
      </w:r>
      <w:r w:rsidRPr="00B9375E">
        <w:rPr>
          <w:rFonts w:ascii="Times New Roman" w:hAnsi="Times New Roman" w:cs="Times New Roman"/>
          <w:sz w:val="22"/>
          <w:szCs w:val="22"/>
          <w:lang w:val="en-GB"/>
        </w:rPr>
        <w:t xml:space="preserve"> </w:t>
      </w:r>
      <w:r w:rsidR="009F66EC">
        <w:rPr>
          <w:rFonts w:ascii="Times New Roman" w:hAnsi="Times New Roman" w:cs="Times New Roman"/>
          <w:sz w:val="22"/>
          <w:szCs w:val="22"/>
          <w:lang w:val="en-GB"/>
        </w:rPr>
        <w:t>the authors</w:t>
      </w:r>
      <w:r w:rsidRPr="00B9375E">
        <w:rPr>
          <w:rFonts w:ascii="Times New Roman" w:hAnsi="Times New Roman" w:cs="Times New Roman"/>
          <w:sz w:val="22"/>
          <w:szCs w:val="22"/>
          <w:lang w:val="en-GB"/>
        </w:rPr>
        <w:t xml:space="preserve"> of the next monitoring report to follow up on whether th</w:t>
      </w:r>
      <w:r w:rsidR="009F66EC">
        <w:rPr>
          <w:rFonts w:ascii="Times New Roman" w:hAnsi="Times New Roman" w:cs="Times New Roman"/>
          <w:sz w:val="22"/>
          <w:szCs w:val="22"/>
          <w:lang w:val="en-GB"/>
        </w:rPr>
        <w:t>e</w:t>
      </w:r>
      <w:r w:rsidRPr="00B9375E">
        <w:rPr>
          <w:rFonts w:ascii="Times New Roman" w:hAnsi="Times New Roman" w:cs="Times New Roman"/>
          <w:sz w:val="22"/>
          <w:szCs w:val="22"/>
          <w:lang w:val="en-GB"/>
        </w:rPr>
        <w:t xml:space="preserve">se had been </w:t>
      </w:r>
      <w:r w:rsidR="00BB34D0" w:rsidRPr="00B9375E">
        <w:rPr>
          <w:rFonts w:ascii="Times New Roman" w:hAnsi="Times New Roman" w:cs="Times New Roman"/>
          <w:sz w:val="22"/>
          <w:szCs w:val="22"/>
          <w:lang w:val="en-GB"/>
        </w:rPr>
        <w:t>implemented or not</w:t>
      </w:r>
      <w:r w:rsidRPr="00B9375E">
        <w:rPr>
          <w:rFonts w:ascii="Times New Roman" w:hAnsi="Times New Roman" w:cs="Times New Roman"/>
          <w:sz w:val="22"/>
          <w:szCs w:val="22"/>
          <w:lang w:val="en-GB"/>
        </w:rPr>
        <w:t>.</w:t>
      </w:r>
    </w:p>
    <w:p w14:paraId="6E1569C1" w14:textId="77777777" w:rsidR="00100C1B" w:rsidRPr="00B9375E" w:rsidRDefault="00100C1B" w:rsidP="00B9375E">
      <w:pPr>
        <w:ind w:left="709" w:right="624"/>
        <w:contextualSpacing/>
        <w:jc w:val="both"/>
        <w:rPr>
          <w:rFonts w:ascii="Times New Roman" w:hAnsi="Times New Roman" w:cs="Times New Roman"/>
          <w:sz w:val="22"/>
          <w:szCs w:val="22"/>
          <w:lang w:val="en-GB"/>
        </w:rPr>
      </w:pPr>
    </w:p>
    <w:p w14:paraId="4686F55E" w14:textId="77777777" w:rsidR="00100C1B" w:rsidRPr="00B9375E" w:rsidRDefault="00100C1B" w:rsidP="00B9375E">
      <w:pPr>
        <w:ind w:left="709" w:right="624"/>
        <w:jc w:val="both"/>
        <w:rPr>
          <w:rFonts w:ascii="Times New Roman" w:hAnsi="Times New Roman" w:cs="Times New Roman"/>
          <w:b/>
          <w:bCs/>
          <w:lang w:val="en-GB"/>
        </w:rPr>
      </w:pPr>
      <w:r w:rsidRPr="00B9375E">
        <w:rPr>
          <w:rFonts w:ascii="Times New Roman" w:hAnsi="Times New Roman" w:cs="Times New Roman"/>
          <w:b/>
          <w:bCs/>
          <w:sz w:val="28"/>
          <w:szCs w:val="28"/>
          <w:lang w:val="en-GB"/>
        </w:rPr>
        <w:t>Annex</w:t>
      </w:r>
    </w:p>
    <w:p w14:paraId="427FF27C" w14:textId="77777777" w:rsidR="00100C1B" w:rsidRPr="00B9375E" w:rsidRDefault="00100C1B" w:rsidP="00B9375E">
      <w:pPr>
        <w:ind w:left="709" w:right="624"/>
        <w:jc w:val="both"/>
        <w:rPr>
          <w:rFonts w:ascii="Times New Roman" w:hAnsi="Times New Roman" w:cs="Times New Roman"/>
          <w:sz w:val="22"/>
          <w:szCs w:val="22"/>
          <w:lang w:val="en-GB"/>
        </w:rPr>
      </w:pPr>
      <w:r w:rsidRPr="00B9375E">
        <w:rPr>
          <w:rFonts w:ascii="Times New Roman" w:hAnsi="Times New Roman" w:cs="Times New Roman"/>
          <w:b/>
          <w:bCs/>
          <w:sz w:val="22"/>
          <w:szCs w:val="22"/>
          <w:lang w:val="en-GB"/>
        </w:rPr>
        <w:t xml:space="preserve"> </w:t>
      </w:r>
    </w:p>
    <w:p w14:paraId="418668FF" w14:textId="26D36BF8" w:rsidR="00100C1B" w:rsidRPr="00B9375E" w:rsidRDefault="00647330" w:rsidP="0092021E">
      <w:pPr>
        <w:pStyle w:val="ListParagraph"/>
        <w:numPr>
          <w:ilvl w:val="0"/>
          <w:numId w:val="5"/>
        </w:numPr>
        <w:tabs>
          <w:tab w:val="clear" w:pos="567"/>
        </w:tabs>
        <w:spacing w:after="0"/>
        <w:ind w:left="1616" w:right="624" w:hanging="340"/>
        <w:contextualSpacing/>
        <w:jc w:val="both"/>
        <w:rPr>
          <w:rFonts w:ascii="Times New Roman" w:hAnsi="Times New Roman" w:cs="Times New Roman"/>
          <w:sz w:val="22"/>
          <w:szCs w:val="22"/>
          <w:lang w:val="en-GB"/>
        </w:rPr>
      </w:pPr>
      <w:r w:rsidRPr="00B9375E">
        <w:rPr>
          <w:rFonts w:ascii="Times New Roman" w:hAnsi="Times New Roman" w:cs="Times New Roman"/>
          <w:sz w:val="22"/>
          <w:szCs w:val="22"/>
          <w:lang w:val="en-GB"/>
        </w:rPr>
        <w:t>T</w:t>
      </w:r>
      <w:r w:rsidR="00100C1B" w:rsidRPr="00B9375E">
        <w:rPr>
          <w:rFonts w:ascii="Times New Roman" w:hAnsi="Times New Roman" w:cs="Times New Roman"/>
          <w:sz w:val="22"/>
          <w:szCs w:val="22"/>
          <w:lang w:val="en-GB"/>
        </w:rPr>
        <w:t xml:space="preserve">he institution in charge of </w:t>
      </w:r>
      <w:r w:rsidR="00D42B60">
        <w:rPr>
          <w:rFonts w:ascii="Times New Roman" w:hAnsi="Times New Roman" w:cs="Times New Roman"/>
          <w:sz w:val="22"/>
          <w:szCs w:val="22"/>
          <w:lang w:val="en-GB"/>
        </w:rPr>
        <w:t xml:space="preserve">the </w:t>
      </w:r>
      <w:r w:rsidR="00100C1B" w:rsidRPr="00B9375E">
        <w:rPr>
          <w:rFonts w:ascii="Times New Roman" w:hAnsi="Times New Roman" w:cs="Times New Roman"/>
          <w:sz w:val="22"/>
          <w:szCs w:val="22"/>
          <w:lang w:val="en-GB"/>
        </w:rPr>
        <w:t xml:space="preserve">preparation of the monitoring report </w:t>
      </w:r>
      <w:r w:rsidRPr="00B9375E">
        <w:rPr>
          <w:rFonts w:ascii="Times New Roman" w:hAnsi="Times New Roman" w:cs="Times New Roman"/>
          <w:sz w:val="22"/>
          <w:szCs w:val="22"/>
          <w:lang w:val="en-GB"/>
        </w:rPr>
        <w:t xml:space="preserve">may provide </w:t>
      </w:r>
      <w:r w:rsidR="00477DB7" w:rsidRPr="00B9375E">
        <w:rPr>
          <w:rFonts w:ascii="Times New Roman" w:hAnsi="Times New Roman" w:cs="Times New Roman"/>
          <w:sz w:val="22"/>
          <w:szCs w:val="22"/>
          <w:lang w:val="en-GB"/>
        </w:rPr>
        <w:t>further</w:t>
      </w:r>
      <w:r w:rsidRPr="00B9375E">
        <w:rPr>
          <w:rFonts w:ascii="Times New Roman" w:hAnsi="Times New Roman" w:cs="Times New Roman"/>
          <w:sz w:val="22"/>
          <w:szCs w:val="22"/>
          <w:lang w:val="en-GB"/>
        </w:rPr>
        <w:t xml:space="preserve"> information </w:t>
      </w:r>
      <w:r w:rsidR="00B66EEC" w:rsidRPr="00B9375E">
        <w:rPr>
          <w:rFonts w:ascii="Times New Roman" w:hAnsi="Times New Roman" w:cs="Times New Roman"/>
          <w:sz w:val="22"/>
          <w:szCs w:val="22"/>
          <w:lang w:val="en-GB"/>
        </w:rPr>
        <w:t xml:space="preserve">they consider relevant </w:t>
      </w:r>
      <w:r w:rsidRPr="00B9375E">
        <w:rPr>
          <w:rFonts w:ascii="Times New Roman" w:hAnsi="Times New Roman" w:cs="Times New Roman"/>
          <w:sz w:val="22"/>
          <w:szCs w:val="22"/>
          <w:lang w:val="en-GB"/>
        </w:rPr>
        <w:t xml:space="preserve">to </w:t>
      </w:r>
      <w:r w:rsidR="00100C1B" w:rsidRPr="00B9375E">
        <w:rPr>
          <w:rFonts w:ascii="Times New Roman" w:hAnsi="Times New Roman" w:cs="Times New Roman"/>
          <w:sz w:val="22"/>
          <w:szCs w:val="22"/>
          <w:lang w:val="en-GB"/>
        </w:rPr>
        <w:t>the reader</w:t>
      </w:r>
      <w:r w:rsidRPr="00B9375E">
        <w:rPr>
          <w:rFonts w:ascii="Times New Roman" w:hAnsi="Times New Roman" w:cs="Times New Roman"/>
          <w:sz w:val="22"/>
          <w:szCs w:val="22"/>
          <w:lang w:val="en-GB"/>
        </w:rPr>
        <w:t xml:space="preserve"> in a separate annex</w:t>
      </w:r>
      <w:r w:rsidR="00100C1B" w:rsidRPr="00B9375E">
        <w:rPr>
          <w:rFonts w:ascii="Times New Roman" w:hAnsi="Times New Roman" w:cs="Times New Roman"/>
          <w:sz w:val="22"/>
          <w:szCs w:val="22"/>
          <w:lang w:val="en-GB"/>
        </w:rPr>
        <w:t xml:space="preserve">. </w:t>
      </w:r>
      <w:r w:rsidR="00BE238B">
        <w:rPr>
          <w:rFonts w:ascii="Times New Roman" w:hAnsi="Times New Roman" w:cs="Times New Roman"/>
          <w:sz w:val="22"/>
          <w:szCs w:val="22"/>
          <w:lang w:val="en-GB"/>
        </w:rPr>
        <w:t>T</w:t>
      </w:r>
      <w:r w:rsidRPr="00B9375E">
        <w:rPr>
          <w:rFonts w:ascii="Times New Roman" w:hAnsi="Times New Roman" w:cs="Times New Roman"/>
          <w:sz w:val="22"/>
          <w:szCs w:val="22"/>
          <w:lang w:val="en-GB"/>
        </w:rPr>
        <w:t xml:space="preserve">he </w:t>
      </w:r>
      <w:r w:rsidRPr="00B9375E">
        <w:rPr>
          <w:rFonts w:ascii="Times New Roman" w:hAnsi="Times New Roman" w:cs="Times New Roman"/>
          <w:sz w:val="22"/>
          <w:szCs w:val="22"/>
          <w:lang w:val="en-GB"/>
        </w:rPr>
        <w:lastRenderedPageBreak/>
        <w:t xml:space="preserve">importance of the </w:t>
      </w:r>
      <w:r w:rsidR="003F64D9" w:rsidRPr="00B9375E">
        <w:rPr>
          <w:rFonts w:ascii="Times New Roman" w:hAnsi="Times New Roman" w:cs="Times New Roman"/>
          <w:sz w:val="22"/>
          <w:szCs w:val="22"/>
          <w:lang w:val="en-GB"/>
        </w:rPr>
        <w:t>information</w:t>
      </w:r>
      <w:r w:rsidRPr="00B9375E">
        <w:rPr>
          <w:rFonts w:ascii="Times New Roman" w:hAnsi="Times New Roman" w:cs="Times New Roman"/>
          <w:sz w:val="22"/>
          <w:szCs w:val="22"/>
          <w:lang w:val="en-GB"/>
        </w:rPr>
        <w:t xml:space="preserve"> </w:t>
      </w:r>
      <w:r w:rsidR="00D42B60">
        <w:rPr>
          <w:rFonts w:ascii="Times New Roman" w:hAnsi="Times New Roman" w:cs="Times New Roman"/>
          <w:sz w:val="22"/>
          <w:szCs w:val="22"/>
          <w:lang w:val="en-GB"/>
        </w:rPr>
        <w:t xml:space="preserve">must </w:t>
      </w:r>
      <w:r w:rsidR="00B66EEC" w:rsidRPr="00B9375E">
        <w:rPr>
          <w:rFonts w:ascii="Times New Roman" w:hAnsi="Times New Roman" w:cs="Times New Roman"/>
          <w:sz w:val="22"/>
          <w:szCs w:val="22"/>
          <w:lang w:val="en-GB"/>
        </w:rPr>
        <w:t>be carefully considered</w:t>
      </w:r>
      <w:r w:rsidR="00477DB7" w:rsidRPr="00B9375E">
        <w:rPr>
          <w:rFonts w:ascii="Times New Roman" w:hAnsi="Times New Roman" w:cs="Times New Roman"/>
          <w:sz w:val="22"/>
          <w:szCs w:val="22"/>
          <w:lang w:val="en-GB"/>
        </w:rPr>
        <w:t xml:space="preserve"> </w:t>
      </w:r>
      <w:r w:rsidR="00BE238B">
        <w:rPr>
          <w:rFonts w:ascii="Times New Roman" w:hAnsi="Times New Roman" w:cs="Times New Roman"/>
          <w:sz w:val="22"/>
          <w:szCs w:val="22"/>
          <w:lang w:val="en-GB"/>
        </w:rPr>
        <w:t>when deciding whether to add it</w:t>
      </w:r>
      <w:r w:rsidR="003F64D9" w:rsidRPr="00B9375E">
        <w:rPr>
          <w:rFonts w:ascii="Times New Roman" w:hAnsi="Times New Roman" w:cs="Times New Roman"/>
          <w:sz w:val="22"/>
          <w:szCs w:val="22"/>
          <w:lang w:val="en-GB"/>
        </w:rPr>
        <w:t>.</w:t>
      </w:r>
    </w:p>
    <w:sectPr w:rsidR="00100C1B" w:rsidRPr="00B9375E" w:rsidSect="002D6163">
      <w:pgSz w:w="11907" w:h="16840" w:code="9"/>
      <w:pgMar w:top="1418" w:right="1247" w:bottom="1134" w:left="1247" w:header="0" w:footer="45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57F6" w14:textId="77777777" w:rsidR="00FC0CE8" w:rsidRDefault="00FC0CE8" w:rsidP="002222C2">
      <w:r>
        <w:separator/>
      </w:r>
    </w:p>
  </w:endnote>
  <w:endnote w:type="continuationSeparator" w:id="0">
    <w:p w14:paraId="2F2EE2DB" w14:textId="77777777" w:rsidR="00FC0CE8" w:rsidRDefault="00FC0CE8"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D9F2" w14:textId="77777777" w:rsidR="00093241" w:rsidRDefault="0009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59D5A4" w14:textId="77777777" w:rsidR="00093241" w:rsidRDefault="0009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D490" w14:textId="79F9D1E6" w:rsidR="00093241" w:rsidRDefault="0009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E88">
      <w:rPr>
        <w:rStyle w:val="PageNumber"/>
        <w:noProof/>
      </w:rPr>
      <w:t>7</w:t>
    </w:r>
    <w:r>
      <w:rPr>
        <w:rStyle w:val="PageNumber"/>
      </w:rPr>
      <w:fldChar w:fldCharType="end"/>
    </w:r>
  </w:p>
  <w:p w14:paraId="0CB07F6B" w14:textId="77777777" w:rsidR="00093241" w:rsidRDefault="00093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093241" w:rsidRPr="009C08A9" w14:paraId="5005ABEB" w14:textId="77777777" w:rsidTr="009C066C">
      <w:trPr>
        <w:trHeight w:val="1144"/>
        <w:jc w:val="center"/>
      </w:trPr>
      <w:tc>
        <w:tcPr>
          <w:tcW w:w="2376" w:type="dxa"/>
        </w:tcPr>
        <w:p w14:paraId="0FE419DA" w14:textId="77777777" w:rsidR="00093241" w:rsidRPr="009C08A9" w:rsidRDefault="00093241" w:rsidP="005D5B9C">
          <w:pPr>
            <w:spacing w:after="60"/>
            <w:rPr>
              <w:color w:val="008080"/>
              <w:sz w:val="12"/>
              <w:szCs w:val="12"/>
              <w:lang w:val="fr-FR"/>
            </w:rPr>
          </w:pPr>
          <w:r w:rsidRPr="009C08A9">
            <w:rPr>
              <w:color w:val="008080"/>
              <w:sz w:val="12"/>
              <w:szCs w:val="12"/>
              <w:lang w:val="fr-FR"/>
            </w:rPr>
            <w:t>2 Rue André Pascal</w:t>
          </w:r>
          <w:r w:rsidRPr="009C08A9">
            <w:rPr>
              <w:color w:val="008080"/>
              <w:sz w:val="12"/>
              <w:szCs w:val="12"/>
              <w:lang w:val="fr-FR"/>
            </w:rPr>
            <w:br/>
            <w:t>75775 Paris Cedex 16</w:t>
          </w:r>
          <w:r w:rsidRPr="009C08A9">
            <w:rPr>
              <w:color w:val="008080"/>
              <w:sz w:val="12"/>
              <w:szCs w:val="12"/>
              <w:lang w:val="fr-FR"/>
            </w:rPr>
            <w:br/>
            <w:t>France</w:t>
          </w:r>
        </w:p>
        <w:p w14:paraId="3CC0898D" w14:textId="77777777" w:rsidR="00093241" w:rsidRPr="009C08A9" w:rsidRDefault="00D25E88" w:rsidP="00F24449">
          <w:pPr>
            <w:spacing w:after="60"/>
            <w:rPr>
              <w:color w:val="008080"/>
              <w:sz w:val="12"/>
              <w:szCs w:val="12"/>
              <w:lang w:val="fr-FR"/>
            </w:rPr>
          </w:pPr>
          <w:hyperlink r:id="rId1" w:history="1">
            <w:r w:rsidR="00093241" w:rsidRPr="009C08A9">
              <w:rPr>
                <w:rStyle w:val="Hyperlink"/>
                <w:color w:val="008080"/>
                <w:sz w:val="12"/>
                <w:szCs w:val="12"/>
                <w:lang w:val="fr-FR"/>
              </w:rPr>
              <w:t>mailto:sigmaweb@oecd.org</w:t>
            </w:r>
          </w:hyperlink>
          <w:r w:rsidR="00093241" w:rsidRPr="009C08A9">
            <w:rPr>
              <w:color w:val="008080"/>
              <w:sz w:val="12"/>
              <w:szCs w:val="12"/>
              <w:lang w:val="fr-FR"/>
            </w:rPr>
            <w:br/>
            <w:t>Tel: +33 (0) 1 45 24 82 00</w:t>
          </w:r>
        </w:p>
        <w:p w14:paraId="4169B965" w14:textId="77777777" w:rsidR="00093241" w:rsidRPr="009C08A9" w:rsidRDefault="00D25E88" w:rsidP="00F24449">
          <w:pPr>
            <w:spacing w:after="60"/>
            <w:rPr>
              <w:b/>
              <w:color w:val="008080"/>
              <w:sz w:val="12"/>
              <w:szCs w:val="12"/>
              <w:lang w:val="fr-FR"/>
            </w:rPr>
          </w:pPr>
          <w:hyperlink r:id="rId2" w:history="1">
            <w:r w:rsidR="00093241" w:rsidRPr="009C08A9">
              <w:rPr>
                <w:rStyle w:val="Hyperlink"/>
                <w:b/>
                <w:color w:val="008080"/>
                <w:sz w:val="12"/>
                <w:szCs w:val="12"/>
                <w:lang w:val="fr-FR"/>
              </w:rPr>
              <w:t>www.sigmaweb.org</w:t>
            </w:r>
          </w:hyperlink>
        </w:p>
      </w:tc>
      <w:tc>
        <w:tcPr>
          <w:tcW w:w="6946" w:type="dxa"/>
        </w:tcPr>
        <w:p w14:paraId="0FFA22FF" w14:textId="77777777" w:rsidR="00093241" w:rsidRPr="009C08A9" w:rsidRDefault="00093241" w:rsidP="00DD1D98">
          <w:pPr>
            <w:spacing w:after="60"/>
            <w:jc w:val="both"/>
            <w:rPr>
              <w:color w:val="808080"/>
              <w:sz w:val="12"/>
              <w:szCs w:val="12"/>
            </w:rPr>
          </w:pPr>
          <w:r w:rsidRPr="009C08A9">
            <w:rPr>
              <w:color w:val="808080"/>
              <w:sz w:val="12"/>
              <w:szCs w:val="12"/>
            </w:rPr>
            <w:t xml:space="preserve">This document </w:t>
          </w:r>
          <w:proofErr w:type="gramStart"/>
          <w:r w:rsidRPr="009C08A9">
            <w:rPr>
              <w:color w:val="808080"/>
              <w:sz w:val="12"/>
              <w:szCs w:val="12"/>
            </w:rPr>
            <w:t>has been produced</w:t>
          </w:r>
          <w:proofErr w:type="gramEnd"/>
          <w:r w:rsidRPr="009C08A9">
            <w:rPr>
              <w:color w:val="808080"/>
              <w:sz w:val="12"/>
              <w:szCs w:val="12"/>
            </w:rPr>
            <w:t xml:space="preserve"> with the financial assistance of the European Union (EU). It </w:t>
          </w:r>
          <w:proofErr w:type="gramStart"/>
          <w:r w:rsidRPr="009C08A9">
            <w:rPr>
              <w:color w:val="808080"/>
              <w:sz w:val="12"/>
              <w:szCs w:val="12"/>
            </w:rPr>
            <w:t>should not be reported</w:t>
          </w:r>
          <w:proofErr w:type="gramEnd"/>
          <w:r w:rsidRPr="009C08A9">
            <w:rPr>
              <w:color w:val="808080"/>
              <w:sz w:val="12"/>
              <w:szCs w:val="12"/>
            </w:rPr>
            <w:t xml:space="preserve"> as representing the official views of the EU, the OECD or its member countries, or of partners participating in the SIGMA </w:t>
          </w:r>
          <w:proofErr w:type="spellStart"/>
          <w:r w:rsidRPr="009C08A9">
            <w:rPr>
              <w:color w:val="808080"/>
              <w:sz w:val="12"/>
              <w:szCs w:val="12"/>
            </w:rPr>
            <w:t>Programme</w:t>
          </w:r>
          <w:proofErr w:type="spellEnd"/>
          <w:r w:rsidRPr="009C08A9">
            <w:rPr>
              <w:color w:val="808080"/>
              <w:sz w:val="12"/>
              <w:szCs w:val="12"/>
            </w:rPr>
            <w:t>. The opinions expressed and arguments employed are those of the authors.</w:t>
          </w:r>
        </w:p>
        <w:p w14:paraId="0A1D592C" w14:textId="77777777" w:rsidR="00093241" w:rsidRPr="009C08A9" w:rsidRDefault="00093241" w:rsidP="004D611E">
          <w:pPr>
            <w:spacing w:after="60"/>
            <w:jc w:val="both"/>
            <w:rPr>
              <w:color w:val="808080"/>
              <w:sz w:val="12"/>
              <w:szCs w:val="12"/>
            </w:rPr>
          </w:pPr>
          <w:r w:rsidRPr="009C08A9">
            <w:rPr>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14:paraId="22F299DE" w14:textId="4F1B6C12" w:rsidR="00093241" w:rsidRPr="009C08A9" w:rsidRDefault="00D25E88" w:rsidP="00032931">
          <w:pPr>
            <w:spacing w:after="60"/>
            <w:jc w:val="both"/>
            <w:rPr>
              <w:color w:val="808080"/>
              <w:sz w:val="12"/>
              <w:szCs w:val="12"/>
            </w:rPr>
          </w:pPr>
          <w:r>
            <w:rPr>
              <w:color w:val="808080"/>
              <w:sz w:val="12"/>
              <w:szCs w:val="12"/>
            </w:rPr>
            <w:t>© OECD 2020</w:t>
          </w:r>
          <w:bookmarkStart w:id="0" w:name="_GoBack"/>
          <w:bookmarkEnd w:id="0"/>
          <w:r w:rsidR="00093241">
            <w:rPr>
              <w:color w:val="808080"/>
              <w:sz w:val="12"/>
              <w:szCs w:val="12"/>
            </w:rPr>
            <w:t xml:space="preserve"> </w:t>
          </w:r>
          <w:r w:rsidR="00093241" w:rsidRPr="009C08A9">
            <w:rPr>
              <w:color w:val="808080"/>
              <w:sz w:val="12"/>
              <w:szCs w:val="12"/>
            </w:rPr>
            <w:t xml:space="preserve">– The use of this material, whether digital or print, </w:t>
          </w:r>
          <w:proofErr w:type="gramStart"/>
          <w:r w:rsidR="00093241" w:rsidRPr="009C08A9">
            <w:rPr>
              <w:color w:val="808080"/>
              <w:sz w:val="12"/>
              <w:szCs w:val="12"/>
            </w:rPr>
            <w:t>is governed</w:t>
          </w:r>
          <w:proofErr w:type="gramEnd"/>
          <w:r w:rsidR="00093241" w:rsidRPr="009C08A9">
            <w:rPr>
              <w:color w:val="808080"/>
              <w:sz w:val="12"/>
              <w:szCs w:val="12"/>
            </w:rPr>
            <w:t xml:space="preserve"> by the Terms and Conditions to be found on the OECD website page </w:t>
          </w:r>
          <w:hyperlink r:id="rId3" w:history="1">
            <w:r w:rsidR="00093241" w:rsidRPr="009C08A9">
              <w:rPr>
                <w:rStyle w:val="Hyperlink"/>
                <w:sz w:val="12"/>
                <w:szCs w:val="12"/>
              </w:rPr>
              <w:t>http://www.oecd.org/termsandconditions</w:t>
            </w:r>
          </w:hyperlink>
          <w:r w:rsidR="00093241" w:rsidRPr="009C08A9">
            <w:rPr>
              <w:color w:val="808080"/>
              <w:sz w:val="12"/>
              <w:szCs w:val="12"/>
            </w:rPr>
            <w:t>.</w:t>
          </w:r>
        </w:p>
      </w:tc>
    </w:tr>
  </w:tbl>
  <w:p w14:paraId="04A14126" w14:textId="77777777" w:rsidR="00093241" w:rsidRPr="00597112" w:rsidRDefault="00093241" w:rsidP="00597112">
    <w:pPr>
      <w:pStyle w:val="Footer"/>
    </w:pPr>
    <w:r>
      <w:rPr>
        <w:noProof/>
        <w:lang w:val="en-GB" w:eastAsia="en-GB"/>
      </w:rPr>
      <w:drawing>
        <wp:anchor distT="0" distB="0" distL="114300" distR="114300" simplePos="0" relativeHeight="251656704" behindDoc="1" locked="0" layoutInCell="1" allowOverlap="1" wp14:anchorId="6E26415D" wp14:editId="4CA67097">
          <wp:simplePos x="0" y="0"/>
          <wp:positionH relativeFrom="column">
            <wp:posOffset>41910</wp:posOffset>
          </wp:positionH>
          <wp:positionV relativeFrom="paragraph">
            <wp:posOffset>9904730</wp:posOffset>
          </wp:positionV>
          <wp:extent cx="7937500" cy="787400"/>
          <wp:effectExtent l="0" t="0" r="0" b="0"/>
          <wp:wrapNone/>
          <wp:docPr id="13" name="Picture 13"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1" allowOverlap="1" wp14:anchorId="283A2899" wp14:editId="5A3443F5">
          <wp:simplePos x="0" y="0"/>
          <wp:positionH relativeFrom="column">
            <wp:posOffset>41910</wp:posOffset>
          </wp:positionH>
          <wp:positionV relativeFrom="paragraph">
            <wp:posOffset>9904730</wp:posOffset>
          </wp:positionV>
          <wp:extent cx="7937500" cy="787400"/>
          <wp:effectExtent l="0" t="0" r="0" b="0"/>
          <wp:wrapNone/>
          <wp:docPr id="14" name="Picture 14"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0" layoutInCell="1" allowOverlap="1" wp14:anchorId="221FE7B2" wp14:editId="3D085B66">
          <wp:simplePos x="0" y="0"/>
          <wp:positionH relativeFrom="column">
            <wp:posOffset>41910</wp:posOffset>
          </wp:positionH>
          <wp:positionV relativeFrom="paragraph">
            <wp:posOffset>9904730</wp:posOffset>
          </wp:positionV>
          <wp:extent cx="7937500" cy="787400"/>
          <wp:effectExtent l="0" t="0" r="0" b="0"/>
          <wp:wrapNone/>
          <wp:docPr id="15" name="Picture 1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862D" w14:textId="77777777" w:rsidR="002D6163" w:rsidRPr="00597112" w:rsidRDefault="002D6163" w:rsidP="00597112">
    <w:pPr>
      <w:pStyle w:val="Footer"/>
    </w:pPr>
    <w:r>
      <w:rPr>
        <w:noProof/>
        <w:lang w:val="en-GB" w:eastAsia="en-GB"/>
      </w:rPr>
      <w:drawing>
        <wp:anchor distT="0" distB="0" distL="114300" distR="114300" simplePos="0" relativeHeight="251659776" behindDoc="1" locked="0" layoutInCell="1" allowOverlap="1" wp14:anchorId="611807AC" wp14:editId="71EB3044">
          <wp:simplePos x="0" y="0"/>
          <wp:positionH relativeFrom="column">
            <wp:posOffset>41910</wp:posOffset>
          </wp:positionH>
          <wp:positionV relativeFrom="paragraph">
            <wp:posOffset>9904730</wp:posOffset>
          </wp:positionV>
          <wp:extent cx="7937500" cy="787400"/>
          <wp:effectExtent l="0" t="0" r="0" b="0"/>
          <wp:wrapNone/>
          <wp:docPr id="9" name="Picture 9"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66A79849" wp14:editId="468A24D3">
          <wp:simplePos x="0" y="0"/>
          <wp:positionH relativeFrom="column">
            <wp:posOffset>41910</wp:posOffset>
          </wp:positionH>
          <wp:positionV relativeFrom="paragraph">
            <wp:posOffset>9904730</wp:posOffset>
          </wp:positionV>
          <wp:extent cx="7937500" cy="787400"/>
          <wp:effectExtent l="0" t="0" r="0" b="0"/>
          <wp:wrapNone/>
          <wp:docPr id="10" name="Picture 10"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3CB3999B" wp14:editId="511898D0">
          <wp:simplePos x="0" y="0"/>
          <wp:positionH relativeFrom="column">
            <wp:posOffset>41910</wp:posOffset>
          </wp:positionH>
          <wp:positionV relativeFrom="paragraph">
            <wp:posOffset>9904730</wp:posOffset>
          </wp:positionV>
          <wp:extent cx="7937500" cy="787400"/>
          <wp:effectExtent l="0" t="0" r="0" b="0"/>
          <wp:wrapNone/>
          <wp:docPr id="11" name="Picture 11"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4616" w14:textId="77777777" w:rsidR="00FC0CE8" w:rsidRDefault="00FC0CE8" w:rsidP="002222C2">
      <w:r>
        <w:separator/>
      </w:r>
    </w:p>
  </w:footnote>
  <w:footnote w:type="continuationSeparator" w:id="0">
    <w:p w14:paraId="42547E64" w14:textId="77777777" w:rsidR="00FC0CE8" w:rsidRDefault="00FC0CE8" w:rsidP="0022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CB2B" w14:textId="77777777" w:rsidR="00A86F7D" w:rsidRDefault="00A86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2BC5" w14:textId="4BE19794" w:rsidR="00093241" w:rsidRDefault="00093241">
    <w:pPr>
      <w:pStyle w:val="Header"/>
      <w:tabs>
        <w:tab w:val="clear" w:pos="4320"/>
        <w:tab w:val="clear" w:pos="8640"/>
      </w:tabs>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2F25" w14:textId="70B46077" w:rsidR="00093241" w:rsidRPr="009718B2" w:rsidRDefault="002D6163" w:rsidP="00B7162D">
    <w:pPr>
      <w:pStyle w:val="Header"/>
      <w:tabs>
        <w:tab w:val="clear" w:pos="4320"/>
        <w:tab w:val="clear" w:pos="8640"/>
      </w:tabs>
      <w:ind w:left="-1247"/>
      <w:rPr>
        <w:szCs w:val="16"/>
      </w:rPr>
    </w:pPr>
    <w:r>
      <w:rPr>
        <w:noProof/>
        <w:lang w:val="en-GB" w:eastAsia="en-GB"/>
      </w:rPr>
      <w:drawing>
        <wp:inline distT="0" distB="0" distL="0" distR="0" wp14:anchorId="40B2B019" wp14:editId="221A8327">
          <wp:extent cx="7746664" cy="1260000"/>
          <wp:effectExtent l="0" t="0" r="6985" b="0"/>
          <wp:docPr id="12" name="Picture 12" descr="C:\Users\wilkins_r\AppData\Local\Microsoft\Windows\Temporary Internet Files\Content.Outlook\Y1O1Q7OJ\Bandeau 2018 -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ilkins_r\AppData\Local\Microsoft\Windows\Temporary Internet Files\Content.Outlook\Y1O1Q7OJ\Bandeau 2018 - E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6664" cy="1260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C090" w14:textId="1F18B89B" w:rsidR="002D6163" w:rsidRPr="009718B2" w:rsidRDefault="002D6163" w:rsidP="00B7162D">
    <w:pPr>
      <w:pStyle w:val="Header"/>
      <w:tabs>
        <w:tab w:val="clear" w:pos="4320"/>
        <w:tab w:val="clear" w:pos="8640"/>
      </w:tabs>
      <w:ind w:left="-1247"/>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05B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75E49"/>
    <w:multiLevelType w:val="hybridMultilevel"/>
    <w:tmpl w:val="9FF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163CA"/>
    <w:multiLevelType w:val="hybridMultilevel"/>
    <w:tmpl w:val="D936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7839"/>
    <w:multiLevelType w:val="hybridMultilevel"/>
    <w:tmpl w:val="0864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949B9"/>
    <w:multiLevelType w:val="hybridMultilevel"/>
    <w:tmpl w:val="14E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81F9C"/>
    <w:multiLevelType w:val="hybridMultilevel"/>
    <w:tmpl w:val="9D88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00E0D"/>
    <w:multiLevelType w:val="hybridMultilevel"/>
    <w:tmpl w:val="56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608CB"/>
    <w:multiLevelType w:val="hybridMultilevel"/>
    <w:tmpl w:val="5570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B1BF1"/>
    <w:multiLevelType w:val="hybridMultilevel"/>
    <w:tmpl w:val="5CF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83171"/>
    <w:multiLevelType w:val="hybridMultilevel"/>
    <w:tmpl w:val="BC66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B600F"/>
    <w:multiLevelType w:val="hybridMultilevel"/>
    <w:tmpl w:val="C4E4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8408B"/>
    <w:multiLevelType w:val="hybridMultilevel"/>
    <w:tmpl w:val="8A848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376B0D0">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334BC"/>
    <w:multiLevelType w:val="hybridMultilevel"/>
    <w:tmpl w:val="A54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144D1"/>
    <w:multiLevelType w:val="hybridMultilevel"/>
    <w:tmpl w:val="D9DED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72236"/>
    <w:multiLevelType w:val="hybridMultilevel"/>
    <w:tmpl w:val="798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6447A"/>
    <w:multiLevelType w:val="hybridMultilevel"/>
    <w:tmpl w:val="F8986CD0"/>
    <w:lvl w:ilvl="0" w:tplc="08090001">
      <w:start w:val="1"/>
      <w:numFmt w:val="bullet"/>
      <w:lvlText w:val=""/>
      <w:lvlJc w:val="left"/>
      <w:pPr>
        <w:ind w:left="1964" w:hanging="360"/>
      </w:pPr>
      <w:rPr>
        <w:rFonts w:ascii="Symbol" w:hAnsi="Symbol"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15"/>
  </w:num>
  <w:num w:numId="6">
    <w:abstractNumId w:val="9"/>
  </w:num>
  <w:num w:numId="7">
    <w:abstractNumId w:val="13"/>
  </w:num>
  <w:num w:numId="8">
    <w:abstractNumId w:val="12"/>
  </w:num>
  <w:num w:numId="9">
    <w:abstractNumId w:val="2"/>
  </w:num>
  <w:num w:numId="10">
    <w:abstractNumId w:val="4"/>
  </w:num>
  <w:num w:numId="11">
    <w:abstractNumId w:val="10"/>
  </w:num>
  <w:num w:numId="12">
    <w:abstractNumId w:val="7"/>
  </w:num>
  <w:num w:numId="13">
    <w:abstractNumId w:val="8"/>
  </w:num>
  <w:num w:numId="14">
    <w:abstractNumId w:val="1"/>
  </w:num>
  <w:num w:numId="15">
    <w:abstractNumId w:val="3"/>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4B"/>
    <w:rsid w:val="00002B1C"/>
    <w:rsid w:val="000130A0"/>
    <w:rsid w:val="00015AF6"/>
    <w:rsid w:val="0002332F"/>
    <w:rsid w:val="0002667C"/>
    <w:rsid w:val="00026691"/>
    <w:rsid w:val="00031055"/>
    <w:rsid w:val="00032931"/>
    <w:rsid w:val="00046B8B"/>
    <w:rsid w:val="0005209F"/>
    <w:rsid w:val="00056606"/>
    <w:rsid w:val="00060C98"/>
    <w:rsid w:val="00062611"/>
    <w:rsid w:val="0006317E"/>
    <w:rsid w:val="0007488D"/>
    <w:rsid w:val="000855E0"/>
    <w:rsid w:val="00093241"/>
    <w:rsid w:val="00096F5B"/>
    <w:rsid w:val="000976D2"/>
    <w:rsid w:val="000E21F9"/>
    <w:rsid w:val="000E631A"/>
    <w:rsid w:val="000E6A6D"/>
    <w:rsid w:val="000F0946"/>
    <w:rsid w:val="000F70BA"/>
    <w:rsid w:val="000F7F62"/>
    <w:rsid w:val="00100C1B"/>
    <w:rsid w:val="00103208"/>
    <w:rsid w:val="001053C4"/>
    <w:rsid w:val="00106447"/>
    <w:rsid w:val="00115B9E"/>
    <w:rsid w:val="00134D8C"/>
    <w:rsid w:val="00152066"/>
    <w:rsid w:val="001538C5"/>
    <w:rsid w:val="00156916"/>
    <w:rsid w:val="0016285C"/>
    <w:rsid w:val="00172F3F"/>
    <w:rsid w:val="0018394E"/>
    <w:rsid w:val="00183ADE"/>
    <w:rsid w:val="001905E6"/>
    <w:rsid w:val="00197E3A"/>
    <w:rsid w:val="001A1648"/>
    <w:rsid w:val="001A6643"/>
    <w:rsid w:val="001D2BFA"/>
    <w:rsid w:val="001D57CA"/>
    <w:rsid w:val="001F4394"/>
    <w:rsid w:val="001F7C70"/>
    <w:rsid w:val="00207E04"/>
    <w:rsid w:val="00220129"/>
    <w:rsid w:val="002222C2"/>
    <w:rsid w:val="00243462"/>
    <w:rsid w:val="002508BA"/>
    <w:rsid w:val="00250D9B"/>
    <w:rsid w:val="00261CAA"/>
    <w:rsid w:val="00266459"/>
    <w:rsid w:val="00266EE3"/>
    <w:rsid w:val="00270064"/>
    <w:rsid w:val="002923F1"/>
    <w:rsid w:val="002D6163"/>
    <w:rsid w:val="002E26C0"/>
    <w:rsid w:val="002E3AE8"/>
    <w:rsid w:val="002F7395"/>
    <w:rsid w:val="0030633E"/>
    <w:rsid w:val="00311D23"/>
    <w:rsid w:val="0032588F"/>
    <w:rsid w:val="00335445"/>
    <w:rsid w:val="003466F4"/>
    <w:rsid w:val="00354927"/>
    <w:rsid w:val="00357A9A"/>
    <w:rsid w:val="00357EB2"/>
    <w:rsid w:val="00381024"/>
    <w:rsid w:val="00383F51"/>
    <w:rsid w:val="00384052"/>
    <w:rsid w:val="00394A18"/>
    <w:rsid w:val="00395FBD"/>
    <w:rsid w:val="003B1EED"/>
    <w:rsid w:val="003C13BD"/>
    <w:rsid w:val="003D6A6C"/>
    <w:rsid w:val="003F081D"/>
    <w:rsid w:val="003F64D9"/>
    <w:rsid w:val="003F76BF"/>
    <w:rsid w:val="004006B5"/>
    <w:rsid w:val="00400A6A"/>
    <w:rsid w:val="00406161"/>
    <w:rsid w:val="00412FF6"/>
    <w:rsid w:val="00432EA8"/>
    <w:rsid w:val="00443950"/>
    <w:rsid w:val="004738B9"/>
    <w:rsid w:val="004759B4"/>
    <w:rsid w:val="00477C76"/>
    <w:rsid w:val="00477DB7"/>
    <w:rsid w:val="004833D4"/>
    <w:rsid w:val="00490064"/>
    <w:rsid w:val="004938AA"/>
    <w:rsid w:val="004A7B0A"/>
    <w:rsid w:val="004C0427"/>
    <w:rsid w:val="004C3C9A"/>
    <w:rsid w:val="004D611E"/>
    <w:rsid w:val="004E717A"/>
    <w:rsid w:val="004F0CD7"/>
    <w:rsid w:val="00505917"/>
    <w:rsid w:val="005316B2"/>
    <w:rsid w:val="0054233E"/>
    <w:rsid w:val="005444E1"/>
    <w:rsid w:val="005710B1"/>
    <w:rsid w:val="00581D5D"/>
    <w:rsid w:val="00597112"/>
    <w:rsid w:val="005B00BE"/>
    <w:rsid w:val="005C133D"/>
    <w:rsid w:val="005D45A2"/>
    <w:rsid w:val="005D5B9C"/>
    <w:rsid w:val="005E3A29"/>
    <w:rsid w:val="005E431A"/>
    <w:rsid w:val="00615244"/>
    <w:rsid w:val="00617138"/>
    <w:rsid w:val="00626E75"/>
    <w:rsid w:val="006307DA"/>
    <w:rsid w:val="006405A1"/>
    <w:rsid w:val="0064088A"/>
    <w:rsid w:val="00645949"/>
    <w:rsid w:val="00647330"/>
    <w:rsid w:val="00650793"/>
    <w:rsid w:val="00657C9A"/>
    <w:rsid w:val="00663B08"/>
    <w:rsid w:val="00663DFD"/>
    <w:rsid w:val="00664ED3"/>
    <w:rsid w:val="00674050"/>
    <w:rsid w:val="00677EB2"/>
    <w:rsid w:val="00693706"/>
    <w:rsid w:val="006A4D8D"/>
    <w:rsid w:val="006B238F"/>
    <w:rsid w:val="006D01D1"/>
    <w:rsid w:val="006F5231"/>
    <w:rsid w:val="0070785F"/>
    <w:rsid w:val="00716925"/>
    <w:rsid w:val="007212D3"/>
    <w:rsid w:val="00730FC0"/>
    <w:rsid w:val="00743D35"/>
    <w:rsid w:val="0075229A"/>
    <w:rsid w:val="00762C7D"/>
    <w:rsid w:val="00787866"/>
    <w:rsid w:val="00792B8A"/>
    <w:rsid w:val="007A71C0"/>
    <w:rsid w:val="007B5D8A"/>
    <w:rsid w:val="007B5FDA"/>
    <w:rsid w:val="007C17FC"/>
    <w:rsid w:val="007D4595"/>
    <w:rsid w:val="007E70E7"/>
    <w:rsid w:val="008005CA"/>
    <w:rsid w:val="008113F8"/>
    <w:rsid w:val="00811EF1"/>
    <w:rsid w:val="00813BDB"/>
    <w:rsid w:val="00813C8B"/>
    <w:rsid w:val="0083544F"/>
    <w:rsid w:val="008575F7"/>
    <w:rsid w:val="00857E10"/>
    <w:rsid w:val="008617C4"/>
    <w:rsid w:val="00861D18"/>
    <w:rsid w:val="008742A8"/>
    <w:rsid w:val="00875734"/>
    <w:rsid w:val="00876689"/>
    <w:rsid w:val="008815EB"/>
    <w:rsid w:val="0088311E"/>
    <w:rsid w:val="008902E1"/>
    <w:rsid w:val="00890BA3"/>
    <w:rsid w:val="008A73F5"/>
    <w:rsid w:val="008A75EE"/>
    <w:rsid w:val="008B14D6"/>
    <w:rsid w:val="008E11C9"/>
    <w:rsid w:val="008E569A"/>
    <w:rsid w:val="008E783A"/>
    <w:rsid w:val="00903EBF"/>
    <w:rsid w:val="00904CCB"/>
    <w:rsid w:val="00915E99"/>
    <w:rsid w:val="009165B4"/>
    <w:rsid w:val="00916D92"/>
    <w:rsid w:val="0092021E"/>
    <w:rsid w:val="00926C4C"/>
    <w:rsid w:val="00935017"/>
    <w:rsid w:val="00955DDA"/>
    <w:rsid w:val="009613E1"/>
    <w:rsid w:val="009718B2"/>
    <w:rsid w:val="00974C4F"/>
    <w:rsid w:val="00975B5C"/>
    <w:rsid w:val="00982E79"/>
    <w:rsid w:val="009A4FD8"/>
    <w:rsid w:val="009A73AA"/>
    <w:rsid w:val="009B1399"/>
    <w:rsid w:val="009B202A"/>
    <w:rsid w:val="009C066C"/>
    <w:rsid w:val="009C0684"/>
    <w:rsid w:val="009C08A9"/>
    <w:rsid w:val="009C5ED0"/>
    <w:rsid w:val="009D03E2"/>
    <w:rsid w:val="009D2EBF"/>
    <w:rsid w:val="009D4FBA"/>
    <w:rsid w:val="009F492B"/>
    <w:rsid w:val="009F66EC"/>
    <w:rsid w:val="00A02913"/>
    <w:rsid w:val="00A05FBE"/>
    <w:rsid w:val="00A10F90"/>
    <w:rsid w:val="00A21BF7"/>
    <w:rsid w:val="00A24BEF"/>
    <w:rsid w:val="00A25E95"/>
    <w:rsid w:val="00A536D2"/>
    <w:rsid w:val="00A62BBE"/>
    <w:rsid w:val="00A63807"/>
    <w:rsid w:val="00A64EE8"/>
    <w:rsid w:val="00A65D5D"/>
    <w:rsid w:val="00A6718D"/>
    <w:rsid w:val="00A7313B"/>
    <w:rsid w:val="00A74E8D"/>
    <w:rsid w:val="00A86F7D"/>
    <w:rsid w:val="00A95CB0"/>
    <w:rsid w:val="00AA2380"/>
    <w:rsid w:val="00AA7D0D"/>
    <w:rsid w:val="00AB79A1"/>
    <w:rsid w:val="00AD672E"/>
    <w:rsid w:val="00AE3D31"/>
    <w:rsid w:val="00AE61B4"/>
    <w:rsid w:val="00AE6AFD"/>
    <w:rsid w:val="00AF0AE5"/>
    <w:rsid w:val="00AF0B2E"/>
    <w:rsid w:val="00AF2CA5"/>
    <w:rsid w:val="00AF3D04"/>
    <w:rsid w:val="00B01B9E"/>
    <w:rsid w:val="00B040C0"/>
    <w:rsid w:val="00B11596"/>
    <w:rsid w:val="00B15021"/>
    <w:rsid w:val="00B16911"/>
    <w:rsid w:val="00B2049A"/>
    <w:rsid w:val="00B2595E"/>
    <w:rsid w:val="00B41AFD"/>
    <w:rsid w:val="00B46763"/>
    <w:rsid w:val="00B47A31"/>
    <w:rsid w:val="00B56FA9"/>
    <w:rsid w:val="00B575BE"/>
    <w:rsid w:val="00B66EEC"/>
    <w:rsid w:val="00B7162D"/>
    <w:rsid w:val="00B9375E"/>
    <w:rsid w:val="00B97D13"/>
    <w:rsid w:val="00BA6F44"/>
    <w:rsid w:val="00BA704C"/>
    <w:rsid w:val="00BB1BDD"/>
    <w:rsid w:val="00BB34D0"/>
    <w:rsid w:val="00BC52E0"/>
    <w:rsid w:val="00BC6BED"/>
    <w:rsid w:val="00BC7D5B"/>
    <w:rsid w:val="00BE238B"/>
    <w:rsid w:val="00BF1797"/>
    <w:rsid w:val="00BF5E19"/>
    <w:rsid w:val="00BF6204"/>
    <w:rsid w:val="00BF668C"/>
    <w:rsid w:val="00C04C54"/>
    <w:rsid w:val="00C04EA0"/>
    <w:rsid w:val="00C11913"/>
    <w:rsid w:val="00C201A9"/>
    <w:rsid w:val="00C3135D"/>
    <w:rsid w:val="00C56B3D"/>
    <w:rsid w:val="00C56C6E"/>
    <w:rsid w:val="00C573FF"/>
    <w:rsid w:val="00C60F33"/>
    <w:rsid w:val="00C74C94"/>
    <w:rsid w:val="00C8497A"/>
    <w:rsid w:val="00C8760B"/>
    <w:rsid w:val="00C9064E"/>
    <w:rsid w:val="00CA31E0"/>
    <w:rsid w:val="00CA653F"/>
    <w:rsid w:val="00CB2E3C"/>
    <w:rsid w:val="00CD31F6"/>
    <w:rsid w:val="00CE0470"/>
    <w:rsid w:val="00D04619"/>
    <w:rsid w:val="00D169E4"/>
    <w:rsid w:val="00D23C68"/>
    <w:rsid w:val="00D24BFB"/>
    <w:rsid w:val="00D25E88"/>
    <w:rsid w:val="00D42B60"/>
    <w:rsid w:val="00D452BB"/>
    <w:rsid w:val="00D47815"/>
    <w:rsid w:val="00D60784"/>
    <w:rsid w:val="00D74DA5"/>
    <w:rsid w:val="00D76BDC"/>
    <w:rsid w:val="00D77A4B"/>
    <w:rsid w:val="00D86335"/>
    <w:rsid w:val="00D93FF8"/>
    <w:rsid w:val="00D96098"/>
    <w:rsid w:val="00DA47DA"/>
    <w:rsid w:val="00DC093F"/>
    <w:rsid w:val="00DC197C"/>
    <w:rsid w:val="00DC343A"/>
    <w:rsid w:val="00DC72D8"/>
    <w:rsid w:val="00DD1D98"/>
    <w:rsid w:val="00DD68CF"/>
    <w:rsid w:val="00DE3E7F"/>
    <w:rsid w:val="00DE4809"/>
    <w:rsid w:val="00E015D9"/>
    <w:rsid w:val="00E050D3"/>
    <w:rsid w:val="00E3350E"/>
    <w:rsid w:val="00E3536D"/>
    <w:rsid w:val="00E43F6D"/>
    <w:rsid w:val="00E55C79"/>
    <w:rsid w:val="00E61F04"/>
    <w:rsid w:val="00E636E7"/>
    <w:rsid w:val="00E75857"/>
    <w:rsid w:val="00E85EE4"/>
    <w:rsid w:val="00E87974"/>
    <w:rsid w:val="00E938C5"/>
    <w:rsid w:val="00E948AA"/>
    <w:rsid w:val="00E97D2F"/>
    <w:rsid w:val="00EA3142"/>
    <w:rsid w:val="00EC0004"/>
    <w:rsid w:val="00EC5537"/>
    <w:rsid w:val="00EC67C5"/>
    <w:rsid w:val="00ED7414"/>
    <w:rsid w:val="00EE1907"/>
    <w:rsid w:val="00EE2CF9"/>
    <w:rsid w:val="00EE48FF"/>
    <w:rsid w:val="00EF3073"/>
    <w:rsid w:val="00EF7733"/>
    <w:rsid w:val="00F03327"/>
    <w:rsid w:val="00F11898"/>
    <w:rsid w:val="00F12613"/>
    <w:rsid w:val="00F13458"/>
    <w:rsid w:val="00F24449"/>
    <w:rsid w:val="00F32A32"/>
    <w:rsid w:val="00F55CFB"/>
    <w:rsid w:val="00F73D0D"/>
    <w:rsid w:val="00F770EC"/>
    <w:rsid w:val="00F77FED"/>
    <w:rsid w:val="00F8154A"/>
    <w:rsid w:val="00F848E5"/>
    <w:rsid w:val="00FB4C68"/>
    <w:rsid w:val="00FC0CE8"/>
    <w:rsid w:val="00FC2A59"/>
    <w:rsid w:val="00FD7050"/>
    <w:rsid w:val="00FE4CE4"/>
    <w:rsid w:val="00FF3DA3"/>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B44AC"/>
  <w15:docId w15:val="{6EE0C162-7972-A249-AEFF-0F9CA5EE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8D"/>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hAnsi="Calibri"/>
      <w:b/>
      <w:bCs/>
      <w:i/>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hAnsi="Calibr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hAnsi="Calibri"/>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hAnsi="Calibri"/>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hAnsi="Calibri"/>
      <w:sz w:val="18"/>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hAnsi="Calibri"/>
      <w:sz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 w:type="character" w:styleId="CommentReference">
    <w:name w:val="annotation reference"/>
    <w:basedOn w:val="DefaultParagraphFont"/>
    <w:uiPriority w:val="99"/>
    <w:semiHidden/>
    <w:unhideWhenUsed/>
    <w:rsid w:val="008742A8"/>
    <w:rPr>
      <w:sz w:val="16"/>
      <w:szCs w:val="16"/>
    </w:rPr>
  </w:style>
  <w:style w:type="paragraph" w:styleId="CommentText">
    <w:name w:val="annotation text"/>
    <w:basedOn w:val="Normal"/>
    <w:link w:val="CommentTextChar"/>
    <w:uiPriority w:val="99"/>
    <w:semiHidden/>
    <w:unhideWhenUsed/>
    <w:rsid w:val="008742A8"/>
    <w:rPr>
      <w:sz w:val="20"/>
      <w:szCs w:val="20"/>
    </w:rPr>
  </w:style>
  <w:style w:type="character" w:customStyle="1" w:styleId="CommentTextChar">
    <w:name w:val="Comment Text Char"/>
    <w:basedOn w:val="DefaultParagraphFont"/>
    <w:link w:val="CommentText"/>
    <w:uiPriority w:val="99"/>
    <w:semiHidden/>
    <w:rsid w:val="008742A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742A8"/>
    <w:rPr>
      <w:b/>
      <w:bCs/>
    </w:rPr>
  </w:style>
  <w:style w:type="character" w:customStyle="1" w:styleId="CommentSubjectChar">
    <w:name w:val="Comment Subject Char"/>
    <w:basedOn w:val="CommentTextChar"/>
    <w:link w:val="CommentSubject"/>
    <w:uiPriority w:val="99"/>
    <w:semiHidden/>
    <w:rsid w:val="008742A8"/>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050">
      <w:bodyDiv w:val="1"/>
      <w:marLeft w:val="0"/>
      <w:marRight w:val="0"/>
      <w:marTop w:val="0"/>
      <w:marBottom w:val="0"/>
      <w:divBdr>
        <w:top w:val="none" w:sz="0" w:space="0" w:color="auto"/>
        <w:left w:val="none" w:sz="0" w:space="0" w:color="auto"/>
        <w:bottom w:val="none" w:sz="0" w:space="0" w:color="auto"/>
        <w:right w:val="none" w:sz="0" w:space="0" w:color="auto"/>
      </w:divBdr>
    </w:div>
    <w:div w:id="1132166363">
      <w:bodyDiv w:val="1"/>
      <w:marLeft w:val="0"/>
      <w:marRight w:val="0"/>
      <w:marTop w:val="0"/>
      <w:marBottom w:val="0"/>
      <w:divBdr>
        <w:top w:val="none" w:sz="0" w:space="0" w:color="auto"/>
        <w:left w:val="none" w:sz="0" w:space="0" w:color="auto"/>
        <w:bottom w:val="none" w:sz="0" w:space="0" w:color="auto"/>
        <w:right w:val="none" w:sz="0" w:space="0" w:color="auto"/>
      </w:divBdr>
    </w:div>
    <w:div w:id="13087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B4B0C9F92E548B8FE43068A855B51" ma:contentTypeVersion="1" ma:contentTypeDescription="Create a new document." ma:contentTypeScope="" ma:versionID="53a618e5c126a865406952cd98103472">
  <xsd:schema xmlns:xsd="http://www.w3.org/2001/XMLSchema" xmlns:p="http://schemas.microsoft.com/office/2006/metadata/properties" xmlns:ns1="http://schemas.microsoft.com/sharepoint/v3" targetNamespace="http://schemas.microsoft.com/office/2006/metadata/properties" ma:root="true" ma:fieldsID="eacc4561c88a142f3e2bd568f1dfe90c" ns1:_="">
    <xsd:import namespace="http://schemas.microsoft.com/sharepoint/v3"/>
    <xsd:element name="properties">
      <xsd:complexType>
        <xsd:sequence>
          <xsd:element name="documentManagement">
            <xsd:complexType>
              <xsd:all>
                <xsd:element ref="ns1:Full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2"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Emmanuelle"/>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Azyan Liz"/>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ozzay Erika"/>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ation Technology Solutions"/>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Haan 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truc Armelle"/>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kova Elisaveta"/>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utierrez Rafael"/>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ise Stefan"/>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apkalne Una"/>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nnigan Clare"/>
              <xsd:enumeration value="Larange Alain"/>
              <xsd:enumeration value="Laranjeira Cristina"/>
              <xsd:enumeration value="Larsson Kjell"/>
              <xsd:enumeration value="Lawrence Peter"/>
              <xsd:enumeration value="Leal Christine"/>
              <xsd:enumeration value="Leithoff Ralf"/>
              <xsd:enumeration value="Lemmik Juhani"/>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eyt Anja"/>
              <xsd:enumeration value="Nicolaidis Kalypso"/>
              <xsd:enumeration value="Nicolas Henri"/>
              <xsd:enumeration value="Nicolescu Alina"/>
              <xsd:enumeration value="Nielsen Soren"/>
              <xsd:enumeration value="Niewiadomska Eliza"/>
              <xsd:enumeration value="Nijland Jeroen"/>
              <xsd:enumeration value="Nikac Djuro"/>
              <xsd:enumeration value="Noel Marie-Sophie"/>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ete François"/>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lito Maria Teresa"/>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gio Erica"/>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enz de Ormijana Maria del Pilar"/>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Beato Fernando"/>
              <xsd:enumeration value="Sanchez Motos Enrique"/>
              <xsd:enumeration value="Sandberg Bo"/>
              <xsd:enumeration value="Santic Toni"/>
              <xsd:enumeration value="Santos Luis"/>
              <xsd:enumeration value="Santos Mafalda"/>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lmi Nesrine"/>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nne Pascale"/>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gi Peter"/>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azquez Francisco"/>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 Ros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elinski Wojciech"/>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ullName xmlns="http://schemas.microsoft.com/sharepoint/v3">N/A</FullNa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D6FC-1162-4EFA-949B-8B70F9A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3.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4.xml><?xml version="1.0" encoding="utf-8"?>
<ds:datastoreItem xmlns:ds="http://schemas.openxmlformats.org/officeDocument/2006/customXml" ds:itemID="{5FB6102B-DEC9-446B-954B-E9218883995A}">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9D9BC22-BC96-4C59-A983-AA7D3A13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5E5DB0BE.dotm</Template>
  <TotalTime>2</TotalTime>
  <Pages>7</Pages>
  <Words>1866</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Deliverable Eng</vt:lpstr>
    </vt:vector>
  </TitlesOfParts>
  <Company>OCDE</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Eng</dc:title>
  <dc:creator>Martins Krievins</dc:creator>
  <cp:lastModifiedBy>WILKINS Ross, GOV/SIGM</cp:lastModifiedBy>
  <cp:revision>3</cp:revision>
  <cp:lastPrinted>2019-08-26T13:34:00Z</cp:lastPrinted>
  <dcterms:created xsi:type="dcterms:W3CDTF">2019-12-12T09:41:00Z</dcterms:created>
  <dcterms:modified xsi:type="dcterms:W3CDTF">2020-01-13T16:13:00Z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0x010100681B4B0C9F92E548B8FE43068A855B51</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y fmtid="{D5CDD505-2E9C-101B-9397-08002B2CF9AE}" pid="6" name="Year">
    <vt:lpwstr>2012</vt:lpwstr>
  </property>
</Properties>
</file>